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558" w:type="dxa"/>
        <w:tblLayout w:type="fixed"/>
        <w:tblLook w:val="0000" w:firstRow="0" w:lastRow="0" w:firstColumn="0" w:lastColumn="0" w:noHBand="0" w:noVBand="0"/>
      </w:tblPr>
      <w:tblGrid>
        <w:gridCol w:w="4878"/>
        <w:gridCol w:w="4680"/>
      </w:tblGrid>
      <w:tr w:rsidR="00DE0926" w:rsidRPr="00DE0926" w14:paraId="0266138C" w14:textId="77777777">
        <w:tc>
          <w:tcPr>
            <w:tcW w:w="4878" w:type="dxa"/>
          </w:tcPr>
          <w:p w14:paraId="1E76339A" w14:textId="77777777" w:rsidR="00DE0926" w:rsidRPr="00DE0926" w:rsidRDefault="00DE0926" w:rsidP="00DE0926">
            <w:pPr>
              <w:pStyle w:val="MacroTag2"/>
              <w:rPr>
                <w:rFonts w:ascii="Book Antiqua" w:hAnsi="Book Antiqua"/>
              </w:rPr>
            </w:pPr>
            <w:r w:rsidRPr="00DE0926">
              <w:rPr>
                <w:rFonts w:ascii="Book Antiqua" w:hAnsi="Book Antiqua"/>
              </w:rPr>
              <w:t>Reason for Issue</w:t>
            </w:r>
          </w:p>
        </w:tc>
        <w:tc>
          <w:tcPr>
            <w:tcW w:w="4680" w:type="dxa"/>
          </w:tcPr>
          <w:p w14:paraId="37A6505F" w14:textId="77777777" w:rsidR="00DE0926" w:rsidRPr="00DE0926" w:rsidRDefault="00DE0926" w:rsidP="00DE0926">
            <w:pPr>
              <w:pStyle w:val="MacroTag2"/>
              <w:rPr>
                <w:rFonts w:ascii="Book Antiqua" w:hAnsi="Book Antiqua"/>
              </w:rPr>
            </w:pPr>
            <w:r w:rsidRPr="00DE0926">
              <w:rPr>
                <w:rFonts w:ascii="Book Antiqua" w:hAnsi="Book Antiqua"/>
              </w:rPr>
              <w:t>Date</w:t>
            </w:r>
          </w:p>
        </w:tc>
      </w:tr>
      <w:tr w:rsidR="00DE0926" w:rsidRPr="00DE0926" w14:paraId="4770F13E" w14:textId="77777777">
        <w:trPr>
          <w:cantSplit/>
          <w:trHeight w:val="480"/>
        </w:trPr>
        <w:tc>
          <w:tcPr>
            <w:tcW w:w="4878" w:type="dxa"/>
          </w:tcPr>
          <w:p w14:paraId="21089CD5" w14:textId="77777777" w:rsidR="0020647B" w:rsidRDefault="0020647B" w:rsidP="0020647B">
            <w:pPr>
              <w:pStyle w:val="Input"/>
              <w:spacing w:before="60"/>
            </w:pPr>
            <w:r>
              <w:rPr>
                <w:b/>
                <w:bCs/>
                <w:i/>
                <w:iCs/>
              </w:rPr>
              <w:t xml:space="preserve">Building </w:t>
            </w:r>
            <w:sdt>
              <w:sdtPr>
                <w:rPr>
                  <w:b/>
                  <w:bCs/>
                  <w:i/>
                  <w:iCs/>
                </w:rPr>
                <w:id w:val="1898164832"/>
              </w:sdtPr>
              <w:sdtEndPr/>
              <w:sdtContent>
                <w:r>
                  <w:rPr>
                    <w:b/>
                    <w:bCs/>
                    <w:i/>
                    <w:iCs/>
                  </w:rPr>
                  <w:t>Permit Response 1</w:t>
                </w:r>
              </w:sdtContent>
            </w:sdt>
          </w:p>
          <w:p w14:paraId="627548FB" w14:textId="77777777" w:rsidR="00BE1C30" w:rsidRDefault="0020647B" w:rsidP="00E60B4F">
            <w:pPr>
              <w:pStyle w:val="MacroText2"/>
            </w:pPr>
            <w:r>
              <w:t xml:space="preserve"> </w:t>
            </w:r>
            <w:r w:rsidR="00BE1C30">
              <w:t>(</w:t>
            </w:r>
            <w:r>
              <w:t>Building Permit #: CN-21-0056</w:t>
            </w:r>
            <w:r w:rsidR="00BE1C30">
              <w:t>)</w:t>
            </w:r>
          </w:p>
          <w:p w14:paraId="487DBF77" w14:textId="77777777" w:rsidR="00DE0926" w:rsidRPr="00292227" w:rsidRDefault="00DE0926" w:rsidP="00E60B4F">
            <w:pPr>
              <w:pStyle w:val="MacroText2"/>
              <w:rPr>
                <w:highlight w:val="yellow"/>
              </w:rPr>
            </w:pPr>
          </w:p>
        </w:tc>
        <w:tc>
          <w:tcPr>
            <w:tcW w:w="4680" w:type="dxa"/>
          </w:tcPr>
          <w:p w14:paraId="1B2722DB" w14:textId="77777777" w:rsidR="00DE0926" w:rsidRPr="00292227" w:rsidRDefault="0020647B" w:rsidP="0020647B">
            <w:pPr>
              <w:pStyle w:val="MacroText2"/>
              <w:rPr>
                <w:highlight w:val="yellow"/>
              </w:rPr>
            </w:pPr>
            <w:r>
              <w:t xml:space="preserve">February </w:t>
            </w:r>
            <w:r w:rsidR="00270E64">
              <w:t xml:space="preserve"> 1</w:t>
            </w:r>
            <w:r>
              <w:t>1</w:t>
            </w:r>
            <w:r w:rsidR="00702ECC">
              <w:t>, 202</w:t>
            </w:r>
            <w:r>
              <w:t>1</w:t>
            </w:r>
          </w:p>
        </w:tc>
      </w:tr>
      <w:tr w:rsidR="00DE0926" w:rsidRPr="00DE0926" w14:paraId="4B7BC00C" w14:textId="77777777" w:rsidTr="001327F5">
        <w:trPr>
          <w:trHeight w:val="288"/>
        </w:trPr>
        <w:tc>
          <w:tcPr>
            <w:tcW w:w="4878" w:type="dxa"/>
          </w:tcPr>
          <w:p w14:paraId="52E3AE84" w14:textId="77777777" w:rsidR="00DE0926" w:rsidRPr="00DE0926" w:rsidRDefault="00DE0926" w:rsidP="00DE0926">
            <w:pPr>
              <w:pStyle w:val="MacroTag2"/>
              <w:rPr>
                <w:rFonts w:ascii="Book Antiqua" w:hAnsi="Book Antiqua"/>
              </w:rPr>
            </w:pPr>
            <w:r w:rsidRPr="00DE0926">
              <w:rPr>
                <w:rFonts w:ascii="Book Antiqua" w:hAnsi="Book Antiqua"/>
              </w:rPr>
              <w:t>Project Information</w:t>
            </w:r>
          </w:p>
        </w:tc>
        <w:tc>
          <w:tcPr>
            <w:tcW w:w="4680" w:type="dxa"/>
          </w:tcPr>
          <w:p w14:paraId="03AAD360" w14:textId="77777777" w:rsidR="00DE0926" w:rsidRPr="00DE0926" w:rsidRDefault="003C4C48" w:rsidP="00DE0926">
            <w:pPr>
              <w:pStyle w:val="MacroTag2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NORR</w:t>
            </w:r>
            <w:r w:rsidR="00DE0926" w:rsidRPr="00DE0926">
              <w:rPr>
                <w:rFonts w:ascii="Book Antiqua" w:hAnsi="Book Antiqua"/>
              </w:rPr>
              <w:t xml:space="preserve"> Project No.</w:t>
            </w:r>
          </w:p>
        </w:tc>
      </w:tr>
      <w:tr w:rsidR="00562687" w:rsidRPr="00DE0926" w14:paraId="5FB9CD05" w14:textId="77777777">
        <w:trPr>
          <w:cantSplit/>
          <w:trHeight w:val="480"/>
        </w:trPr>
        <w:tc>
          <w:tcPr>
            <w:tcW w:w="4878" w:type="dxa"/>
          </w:tcPr>
          <w:bookmarkStart w:id="0" w:name="Contract" w:displacedByCustomXml="next"/>
          <w:bookmarkEnd w:id="0" w:displacedByCustomXml="next"/>
          <w:sdt>
            <w:sdtPr>
              <w:rPr>
                <w:b/>
                <w:bCs/>
                <w:iCs/>
              </w:rPr>
              <w:id w:val="1625195104"/>
            </w:sdtPr>
            <w:sdtEndPr/>
            <w:sdtContent>
              <w:p w14:paraId="658372B6" w14:textId="77777777" w:rsidR="0020647B" w:rsidRDefault="0020647B" w:rsidP="0020647B">
                <w:pPr>
                  <w:pStyle w:val="Input"/>
                  <w:rPr>
                    <w:b/>
                    <w:bCs/>
                    <w:iCs/>
                  </w:rPr>
                </w:pPr>
                <w:r>
                  <w:rPr>
                    <w:b/>
                    <w:bCs/>
                    <w:iCs/>
                  </w:rPr>
                  <w:t xml:space="preserve">New Shell Building - CFT Plaza </w:t>
                </w:r>
              </w:p>
              <w:p w14:paraId="7ED48E99" w14:textId="77777777" w:rsidR="0020647B" w:rsidRDefault="0020647B" w:rsidP="0020647B">
                <w:pPr>
                  <w:pStyle w:val="Input"/>
                  <w:rPr>
                    <w:b/>
                    <w:bCs/>
                    <w:iCs/>
                  </w:rPr>
                </w:pPr>
                <w:r>
                  <w:rPr>
                    <w:b/>
                    <w:bCs/>
                    <w:iCs/>
                  </w:rPr>
                  <w:t>210 Malcolm Drive,</w:t>
                </w:r>
              </w:p>
              <w:p w14:paraId="3B6F85A8" w14:textId="77777777" w:rsidR="0020647B" w:rsidRPr="00496CF4" w:rsidRDefault="0020647B" w:rsidP="0020647B">
                <w:pPr>
                  <w:pStyle w:val="Input"/>
                </w:pPr>
                <w:r>
                  <w:rPr>
                    <w:b/>
                    <w:bCs/>
                    <w:iCs/>
                  </w:rPr>
                  <w:t xml:space="preserve">Westminster, MD </w:t>
                </w:r>
              </w:p>
            </w:sdtContent>
          </w:sdt>
          <w:p w14:paraId="40676475" w14:textId="77777777" w:rsidR="00562687" w:rsidRPr="00DE0926" w:rsidRDefault="00562687" w:rsidP="00BE1C30">
            <w:pPr>
              <w:pStyle w:val="MacroText2"/>
            </w:pPr>
          </w:p>
        </w:tc>
        <w:tc>
          <w:tcPr>
            <w:tcW w:w="4680" w:type="dxa"/>
          </w:tcPr>
          <w:bookmarkStart w:id="1" w:name="Owner" w:displacedByCustomXml="next"/>
          <w:bookmarkEnd w:id="1" w:displacedByCustomXml="next"/>
          <w:bookmarkStart w:id="2" w:name="ProjNo" w:displacedByCustomXml="next"/>
          <w:sdt>
            <w:sdtPr>
              <w:id w:val="-18080246"/>
            </w:sdtPr>
            <w:sdtEndPr/>
            <w:sdtContent>
              <w:bookmarkEnd w:id="2" w:displacedByCustomXml="prev"/>
              <w:p w14:paraId="5985C1F5" w14:textId="77777777" w:rsidR="0020647B" w:rsidRDefault="0020647B" w:rsidP="0020647B">
                <w:pPr>
                  <w:pStyle w:val="Input"/>
                </w:pPr>
                <w:r w:rsidRPr="00E932AB">
                  <w:t>JCDT19035100</w:t>
                </w:r>
              </w:p>
            </w:sdtContent>
          </w:sdt>
          <w:p w14:paraId="7B6EAB97" w14:textId="77777777" w:rsidR="00562687" w:rsidRPr="00292227" w:rsidRDefault="00562687" w:rsidP="00BE1C30">
            <w:pPr>
              <w:pStyle w:val="MacroText2"/>
              <w:rPr>
                <w:highlight w:val="yellow"/>
              </w:rPr>
            </w:pPr>
          </w:p>
        </w:tc>
      </w:tr>
      <w:tr w:rsidR="00562687" w:rsidRPr="00DE0926" w14:paraId="0DC8E720" w14:textId="77777777">
        <w:trPr>
          <w:cantSplit/>
        </w:trPr>
        <w:tc>
          <w:tcPr>
            <w:tcW w:w="4878" w:type="dxa"/>
            <w:tcBorders>
              <w:bottom w:val="single" w:sz="4" w:space="0" w:color="auto"/>
            </w:tcBorders>
          </w:tcPr>
          <w:p w14:paraId="75FB1ABF" w14:textId="77777777" w:rsidR="00562687" w:rsidRPr="00DE0926" w:rsidRDefault="00562687" w:rsidP="00DE0926">
            <w:pPr>
              <w:pStyle w:val="Rule"/>
              <w:rPr>
                <w:rFonts w:ascii="Book Antiqua" w:hAnsi="Book Antiqua"/>
              </w:rPr>
            </w:pPr>
          </w:p>
        </w:tc>
        <w:tc>
          <w:tcPr>
            <w:tcW w:w="4680" w:type="dxa"/>
            <w:tcBorders>
              <w:bottom w:val="single" w:sz="4" w:space="0" w:color="auto"/>
            </w:tcBorders>
          </w:tcPr>
          <w:p w14:paraId="3D3DFABD" w14:textId="77777777" w:rsidR="00562687" w:rsidRPr="00DE0926" w:rsidRDefault="00562687" w:rsidP="00DE0926">
            <w:pPr>
              <w:pStyle w:val="Rule"/>
              <w:rPr>
                <w:rFonts w:ascii="Book Antiqua" w:hAnsi="Book Antiqua"/>
              </w:rPr>
            </w:pPr>
          </w:p>
        </w:tc>
      </w:tr>
    </w:tbl>
    <w:p w14:paraId="6F576E85" w14:textId="77777777" w:rsidR="00DE0926" w:rsidRPr="00DE0926" w:rsidRDefault="00DE0926" w:rsidP="00DE0926">
      <w:pPr>
        <w:pStyle w:val="Heading3"/>
        <w:rPr>
          <w:rFonts w:ascii="Book Antiqua" w:hAnsi="Book Antiqua"/>
        </w:rPr>
      </w:pPr>
      <w:r w:rsidRPr="00DE0926">
        <w:rPr>
          <w:rFonts w:ascii="Book Antiqua" w:hAnsi="Book Antiqua"/>
        </w:rPr>
        <w:t>Intent</w:t>
      </w:r>
    </w:p>
    <w:p w14:paraId="0837D17E" w14:textId="77777777" w:rsidR="00DE0926" w:rsidRPr="00DE0926" w:rsidRDefault="00DE0926" w:rsidP="00DE0926">
      <w:bookmarkStart w:id="3" w:name="QuickMark"/>
      <w:bookmarkEnd w:id="3"/>
      <w:r w:rsidRPr="00DE0926">
        <w:t xml:space="preserve">This </w:t>
      </w:r>
      <w:r w:rsidRPr="00DE0926">
        <w:rPr>
          <w:b/>
          <w:bCs/>
        </w:rPr>
        <w:t xml:space="preserve">TRANSMITTAL </w:t>
      </w:r>
      <w:r w:rsidRPr="00DE0926">
        <w:t>is issued to provide new and/or updated project documents.</w:t>
      </w:r>
    </w:p>
    <w:p w14:paraId="606C74E9" w14:textId="77777777" w:rsidR="00DE0926" w:rsidRPr="00DE0926" w:rsidRDefault="00DE0926" w:rsidP="00DE0926">
      <w:pPr>
        <w:pStyle w:val="Heading3"/>
        <w:rPr>
          <w:rFonts w:ascii="Book Antiqua" w:hAnsi="Book Antiqua"/>
        </w:rPr>
      </w:pPr>
      <w:r w:rsidRPr="00DE0926">
        <w:rPr>
          <w:rFonts w:ascii="Book Antiqua" w:hAnsi="Book Antiqua"/>
        </w:rPr>
        <w:t>Drawings</w:t>
      </w:r>
    </w:p>
    <w:p w14:paraId="3BCDF9F1" w14:textId="77777777" w:rsidR="00DE0926" w:rsidRPr="00DE0926" w:rsidRDefault="00DE0926" w:rsidP="00DE0926">
      <w:r w:rsidRPr="00DE0926">
        <w:t xml:space="preserve">The following DRAWINGS accompany and form a part of this </w:t>
      </w:r>
      <w:r w:rsidRPr="00DE0926">
        <w:rPr>
          <w:b/>
          <w:bCs/>
        </w:rPr>
        <w:t>TRANSMITTAL</w:t>
      </w:r>
      <w:r w:rsidRPr="00DE0926">
        <w:t>.</w:t>
      </w:r>
    </w:p>
    <w:p w14:paraId="67FA7095" w14:textId="77777777" w:rsidR="005C7C84" w:rsidRDefault="005C7C84" w:rsidP="005C7C84">
      <w:pPr>
        <w:pStyle w:val="Heading4"/>
        <w:rPr>
          <w:rFonts w:ascii="Book Antiqua" w:hAnsi="Book Antiqua"/>
        </w:rPr>
      </w:pPr>
    </w:p>
    <w:p w14:paraId="0DBE02C3" w14:textId="77777777" w:rsidR="005C7C84" w:rsidRPr="00615A2E" w:rsidRDefault="005C7C84" w:rsidP="005C7C84">
      <w:pPr>
        <w:pStyle w:val="Heading4"/>
        <w:rPr>
          <w:rFonts w:ascii="Book Antiqua" w:hAnsi="Book Antiqua"/>
        </w:rPr>
      </w:pPr>
      <w:r w:rsidRPr="00615A2E">
        <w:rPr>
          <w:rFonts w:ascii="Book Antiqua" w:hAnsi="Book Antiqua"/>
        </w:rPr>
        <w:t>CIVIL</w:t>
      </w:r>
    </w:p>
    <w:p w14:paraId="4D7CA544" w14:textId="55F7B01C" w:rsidR="005C7C84" w:rsidRDefault="00A33FC4" w:rsidP="005C7C84">
      <w:pPr>
        <w:pStyle w:val="DrawingList"/>
        <w:rPr>
          <w:i/>
          <w:szCs w:val="22"/>
        </w:rPr>
      </w:pPr>
      <w:r w:rsidRPr="00615A2E">
        <w:rPr>
          <w:i/>
          <w:szCs w:val="22"/>
        </w:rPr>
        <w:t>Revise</w:t>
      </w:r>
      <w:r w:rsidR="005C7C84" w:rsidRPr="00615A2E">
        <w:rPr>
          <w:i/>
          <w:szCs w:val="22"/>
        </w:rPr>
        <w:t>d Drawings:</w:t>
      </w:r>
      <w:r w:rsidR="005C7C84" w:rsidRPr="00615A2E">
        <w:rPr>
          <w:i/>
          <w:szCs w:val="22"/>
        </w:rPr>
        <w:tab/>
      </w:r>
      <w:r w:rsidR="00F44CDD">
        <w:rPr>
          <w:i/>
          <w:szCs w:val="22"/>
        </w:rPr>
        <w:t>G-1</w:t>
      </w:r>
      <w:r w:rsidR="00615A2E" w:rsidRPr="00F44CDD">
        <w:rPr>
          <w:i/>
          <w:szCs w:val="22"/>
        </w:rPr>
        <w:t>, C</w:t>
      </w:r>
      <w:r w:rsidR="00F44CDD">
        <w:rPr>
          <w:i/>
          <w:szCs w:val="22"/>
        </w:rPr>
        <w:t>-1</w:t>
      </w:r>
      <w:r w:rsidR="00615A2E" w:rsidRPr="00F44CDD">
        <w:rPr>
          <w:i/>
          <w:szCs w:val="22"/>
        </w:rPr>
        <w:t>, L</w:t>
      </w:r>
      <w:r w:rsidR="00F44CDD">
        <w:rPr>
          <w:i/>
          <w:szCs w:val="22"/>
        </w:rPr>
        <w:t>-1</w:t>
      </w:r>
      <w:r w:rsidR="00615A2E">
        <w:rPr>
          <w:i/>
          <w:szCs w:val="22"/>
        </w:rPr>
        <w:t xml:space="preserve"> </w:t>
      </w:r>
    </w:p>
    <w:p w14:paraId="41DD04E9" w14:textId="77777777" w:rsidR="005C7C84" w:rsidRDefault="005C7C84" w:rsidP="00562687">
      <w:pPr>
        <w:pStyle w:val="Heading4"/>
        <w:rPr>
          <w:rFonts w:ascii="Book Antiqua" w:hAnsi="Book Antiqua"/>
        </w:rPr>
      </w:pPr>
    </w:p>
    <w:p w14:paraId="57122500" w14:textId="77777777" w:rsidR="00562687" w:rsidRPr="00DE0926" w:rsidRDefault="00562687" w:rsidP="00562687">
      <w:pPr>
        <w:pStyle w:val="Heading4"/>
        <w:rPr>
          <w:rFonts w:ascii="Book Antiqua" w:hAnsi="Book Antiqua"/>
        </w:rPr>
      </w:pPr>
      <w:r>
        <w:rPr>
          <w:rFonts w:ascii="Book Antiqua" w:hAnsi="Book Antiqua"/>
        </w:rPr>
        <w:t>ARCHITECTURAL</w:t>
      </w:r>
    </w:p>
    <w:p w14:paraId="2F3651D5" w14:textId="69877942" w:rsidR="004D5ED4" w:rsidRDefault="00562687" w:rsidP="00C20F6F">
      <w:pPr>
        <w:pStyle w:val="DrawingList"/>
        <w:rPr>
          <w:i/>
          <w:szCs w:val="22"/>
        </w:rPr>
      </w:pPr>
      <w:r w:rsidRPr="003809F2">
        <w:rPr>
          <w:i/>
          <w:szCs w:val="22"/>
        </w:rPr>
        <w:t xml:space="preserve">Revised </w:t>
      </w:r>
      <w:r w:rsidRPr="00A33FC4">
        <w:rPr>
          <w:i/>
          <w:szCs w:val="22"/>
        </w:rPr>
        <w:t>Drawings:</w:t>
      </w:r>
      <w:r w:rsidRPr="00A33FC4">
        <w:rPr>
          <w:i/>
          <w:szCs w:val="22"/>
        </w:rPr>
        <w:tab/>
      </w:r>
      <w:r w:rsidR="00297F0D" w:rsidRPr="004D5ED4">
        <w:rPr>
          <w:i/>
          <w:szCs w:val="22"/>
        </w:rPr>
        <w:t>G</w:t>
      </w:r>
      <w:r w:rsidR="004D5ED4">
        <w:rPr>
          <w:i/>
          <w:szCs w:val="22"/>
        </w:rPr>
        <w:t xml:space="preserve"> </w:t>
      </w:r>
      <w:r w:rsidR="00297F0D" w:rsidRPr="004D5ED4">
        <w:rPr>
          <w:i/>
          <w:szCs w:val="22"/>
        </w:rPr>
        <w:t>0</w:t>
      </w:r>
      <w:r w:rsidR="004D5ED4" w:rsidRPr="004D5ED4">
        <w:rPr>
          <w:i/>
          <w:szCs w:val="22"/>
        </w:rPr>
        <w:t>.</w:t>
      </w:r>
      <w:r w:rsidR="00297F0D" w:rsidRPr="004D5ED4">
        <w:rPr>
          <w:i/>
          <w:szCs w:val="22"/>
        </w:rPr>
        <w:t>1</w:t>
      </w:r>
      <w:r w:rsidR="0054512E" w:rsidRPr="004D5ED4">
        <w:rPr>
          <w:i/>
          <w:szCs w:val="22"/>
        </w:rPr>
        <w:t xml:space="preserve">, </w:t>
      </w:r>
      <w:r w:rsidR="004D5ED4">
        <w:rPr>
          <w:i/>
          <w:szCs w:val="22"/>
        </w:rPr>
        <w:t xml:space="preserve">A 1.0, A 1.1, A 1.2, A 1.3, A 4.1, A 4.2, A 4.3, A 4.4, A 5.1, A 5.2, </w:t>
      </w:r>
    </w:p>
    <w:p w14:paraId="6E226057" w14:textId="51EE2C73" w:rsidR="00615079" w:rsidRDefault="004D5ED4" w:rsidP="00C20F6F">
      <w:pPr>
        <w:pStyle w:val="DrawingList"/>
        <w:rPr>
          <w:i/>
          <w:szCs w:val="22"/>
        </w:rPr>
      </w:pPr>
      <w:r>
        <w:rPr>
          <w:i/>
          <w:szCs w:val="22"/>
        </w:rPr>
        <w:tab/>
        <w:t>A 6.1</w:t>
      </w:r>
    </w:p>
    <w:p w14:paraId="37D6E6A9" w14:textId="77777777" w:rsidR="00B448E6" w:rsidRDefault="00B448E6" w:rsidP="00C20F6F">
      <w:pPr>
        <w:pStyle w:val="DrawingList"/>
        <w:rPr>
          <w:i/>
          <w:szCs w:val="22"/>
        </w:rPr>
      </w:pPr>
    </w:p>
    <w:p w14:paraId="6786B07D" w14:textId="25EFE22C" w:rsidR="00A53E01" w:rsidRDefault="00AA269A" w:rsidP="00A53E01">
      <w:pPr>
        <w:pStyle w:val="DrawingList"/>
        <w:ind w:left="0" w:firstLine="0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STRUCTURAL </w:t>
      </w:r>
    </w:p>
    <w:p w14:paraId="7EC48980" w14:textId="3F6E7DBF" w:rsidR="00AA269A" w:rsidRDefault="00AA269A" w:rsidP="00A53E01">
      <w:pPr>
        <w:pStyle w:val="DrawingList"/>
        <w:ind w:left="0" w:firstLine="0"/>
        <w:rPr>
          <w:i/>
          <w:szCs w:val="22"/>
        </w:rPr>
      </w:pPr>
      <w:r w:rsidRPr="00AA269A">
        <w:rPr>
          <w:i/>
          <w:szCs w:val="22"/>
        </w:rPr>
        <w:t>Revised Drawings:</w:t>
      </w:r>
      <w:r w:rsidRPr="00AA269A">
        <w:rPr>
          <w:i/>
          <w:szCs w:val="22"/>
        </w:rPr>
        <w:tab/>
      </w:r>
      <w:r>
        <w:rPr>
          <w:i/>
          <w:szCs w:val="22"/>
        </w:rPr>
        <w:t>S-200 S-201</w:t>
      </w:r>
    </w:p>
    <w:p w14:paraId="0CDAE36E" w14:textId="77777777" w:rsidR="00AA269A" w:rsidRPr="00AA269A" w:rsidRDefault="00AA269A" w:rsidP="00A53E01">
      <w:pPr>
        <w:pStyle w:val="DrawingList"/>
        <w:ind w:left="0" w:firstLine="0"/>
        <w:rPr>
          <w:i/>
          <w:szCs w:val="22"/>
          <w:highlight w:val="yellow"/>
        </w:rPr>
      </w:pPr>
    </w:p>
    <w:p w14:paraId="4AE1FA30" w14:textId="105ED5DC" w:rsidR="00A83390" w:rsidRPr="003276FB" w:rsidRDefault="00A83390" w:rsidP="00A83390">
      <w:pPr>
        <w:pStyle w:val="DrawingList"/>
        <w:rPr>
          <w:i/>
          <w:sz w:val="18"/>
          <w:szCs w:val="18"/>
        </w:rPr>
      </w:pPr>
      <w:r w:rsidRPr="003276FB">
        <w:rPr>
          <w:i/>
          <w:sz w:val="18"/>
          <w:szCs w:val="18"/>
        </w:rPr>
        <w:t>MECHANICAL</w:t>
      </w:r>
    </w:p>
    <w:p w14:paraId="5A47F387" w14:textId="0BA6633C" w:rsidR="00A83390" w:rsidRPr="003276FB" w:rsidRDefault="00A83390" w:rsidP="00A83390">
      <w:pPr>
        <w:pStyle w:val="DrawingList"/>
        <w:rPr>
          <w:i/>
          <w:szCs w:val="22"/>
        </w:rPr>
      </w:pPr>
      <w:r w:rsidRPr="003276FB">
        <w:rPr>
          <w:i/>
          <w:szCs w:val="22"/>
        </w:rPr>
        <w:t>Revised Drawing:          M1.1</w:t>
      </w:r>
    </w:p>
    <w:p w14:paraId="530D56E5" w14:textId="77777777" w:rsidR="00A83390" w:rsidRPr="003276FB" w:rsidRDefault="00A83390" w:rsidP="000E709A">
      <w:pPr>
        <w:pStyle w:val="DrawingList"/>
        <w:rPr>
          <w:i/>
          <w:sz w:val="18"/>
          <w:szCs w:val="18"/>
        </w:rPr>
      </w:pPr>
    </w:p>
    <w:p w14:paraId="4A5BC161" w14:textId="5F68D056" w:rsidR="000E709A" w:rsidRPr="003276FB" w:rsidRDefault="000E709A" w:rsidP="000E709A">
      <w:pPr>
        <w:pStyle w:val="DrawingList"/>
        <w:rPr>
          <w:i/>
          <w:sz w:val="18"/>
          <w:szCs w:val="18"/>
        </w:rPr>
      </w:pPr>
      <w:r w:rsidRPr="003276FB">
        <w:rPr>
          <w:i/>
          <w:sz w:val="18"/>
          <w:szCs w:val="18"/>
        </w:rPr>
        <w:t>PLUMBING</w:t>
      </w:r>
    </w:p>
    <w:p w14:paraId="3D1673DD" w14:textId="7E000DE7" w:rsidR="000E709A" w:rsidRDefault="000E709A" w:rsidP="000E709A">
      <w:pPr>
        <w:pStyle w:val="DrawingList"/>
        <w:rPr>
          <w:i/>
          <w:szCs w:val="22"/>
        </w:rPr>
      </w:pPr>
      <w:r w:rsidRPr="003276FB">
        <w:rPr>
          <w:i/>
          <w:szCs w:val="22"/>
        </w:rPr>
        <w:t xml:space="preserve">Revised Drawing:          </w:t>
      </w:r>
      <w:r w:rsidR="00A53E01" w:rsidRPr="003276FB">
        <w:rPr>
          <w:i/>
          <w:szCs w:val="22"/>
        </w:rPr>
        <w:t xml:space="preserve">P1.0, </w:t>
      </w:r>
      <w:r w:rsidRPr="003276FB">
        <w:rPr>
          <w:i/>
          <w:szCs w:val="22"/>
        </w:rPr>
        <w:t>P</w:t>
      </w:r>
      <w:r w:rsidR="009D6701" w:rsidRPr="003276FB">
        <w:rPr>
          <w:i/>
          <w:szCs w:val="22"/>
        </w:rPr>
        <w:t>1.1</w:t>
      </w:r>
    </w:p>
    <w:p w14:paraId="4151C9E1" w14:textId="77777777" w:rsidR="000E709A" w:rsidRDefault="000E709A" w:rsidP="009D6701">
      <w:pPr>
        <w:pStyle w:val="DrawingList"/>
        <w:ind w:left="0" w:firstLine="0"/>
        <w:rPr>
          <w:i/>
          <w:szCs w:val="22"/>
        </w:rPr>
      </w:pPr>
    </w:p>
    <w:p w14:paraId="79BA9DC5" w14:textId="77777777" w:rsidR="00427AA8" w:rsidRPr="003C77AF" w:rsidRDefault="00427AA8" w:rsidP="00427AA8">
      <w:pPr>
        <w:pStyle w:val="DrawingList"/>
        <w:rPr>
          <w:i/>
          <w:color w:val="000000" w:themeColor="text1"/>
          <w:sz w:val="18"/>
          <w:szCs w:val="18"/>
        </w:rPr>
      </w:pPr>
      <w:r w:rsidRPr="003C77AF">
        <w:rPr>
          <w:i/>
          <w:color w:val="000000" w:themeColor="text1"/>
          <w:sz w:val="18"/>
          <w:szCs w:val="18"/>
        </w:rPr>
        <w:t>ELECTRICAL</w:t>
      </w:r>
    </w:p>
    <w:p w14:paraId="07438807" w14:textId="029CE523" w:rsidR="006C2ED3" w:rsidRDefault="00427AA8" w:rsidP="00C20F6F">
      <w:pPr>
        <w:pStyle w:val="DrawingList"/>
        <w:rPr>
          <w:i/>
          <w:color w:val="000000" w:themeColor="text1"/>
          <w:szCs w:val="22"/>
        </w:rPr>
      </w:pPr>
      <w:r w:rsidRPr="003C77AF">
        <w:rPr>
          <w:i/>
          <w:color w:val="000000" w:themeColor="text1"/>
          <w:szCs w:val="22"/>
        </w:rPr>
        <w:t>Revised Drawing:          E</w:t>
      </w:r>
      <w:r w:rsidR="00813AA4">
        <w:rPr>
          <w:i/>
          <w:color w:val="000000" w:themeColor="text1"/>
          <w:szCs w:val="22"/>
        </w:rPr>
        <w:t>0.1, E1.1</w:t>
      </w:r>
    </w:p>
    <w:p w14:paraId="44C638F4" w14:textId="77777777" w:rsidR="003C77AF" w:rsidRDefault="003C77AF" w:rsidP="00C20F6F">
      <w:pPr>
        <w:pStyle w:val="DrawingList"/>
        <w:rPr>
          <w:i/>
          <w:szCs w:val="22"/>
        </w:rPr>
      </w:pPr>
    </w:p>
    <w:p w14:paraId="0383BC44" w14:textId="77777777" w:rsidR="00DB6EBE" w:rsidRPr="000B5703" w:rsidRDefault="00DB6EBE" w:rsidP="000B5703">
      <w:pPr>
        <w:pStyle w:val="DrawingList"/>
        <w:rPr>
          <w:i/>
          <w:szCs w:val="22"/>
        </w:rPr>
      </w:pPr>
    </w:p>
    <w:p w14:paraId="6FDA2516" w14:textId="77777777" w:rsidR="005C7C84" w:rsidRPr="00615A2E" w:rsidRDefault="005C7C84" w:rsidP="005C7C84">
      <w:pPr>
        <w:pStyle w:val="Heading4"/>
        <w:rPr>
          <w:rFonts w:ascii="Book Antiqua" w:hAnsi="Book Antiqua"/>
          <w:szCs w:val="18"/>
        </w:rPr>
      </w:pPr>
      <w:r w:rsidRPr="00615A2E">
        <w:rPr>
          <w:rFonts w:ascii="Book Antiqua" w:hAnsi="Book Antiqua"/>
          <w:szCs w:val="18"/>
        </w:rPr>
        <w:t>CIVIL DRAWING REVISIONS</w:t>
      </w:r>
    </w:p>
    <w:p w14:paraId="1ECDB986" w14:textId="2B95587C" w:rsidR="00A33FC4" w:rsidRPr="00615A2E" w:rsidRDefault="000E709A" w:rsidP="00A33FC4">
      <w:pPr>
        <w:pStyle w:val="DrawingNo"/>
        <w:rPr>
          <w:szCs w:val="22"/>
        </w:rPr>
      </w:pPr>
      <w:r w:rsidRPr="00615A2E">
        <w:rPr>
          <w:szCs w:val="22"/>
        </w:rPr>
        <w:t xml:space="preserve">Dwg No </w:t>
      </w:r>
      <w:r w:rsidR="00F44CDD">
        <w:rPr>
          <w:szCs w:val="22"/>
        </w:rPr>
        <w:t>G-1</w:t>
      </w:r>
    </w:p>
    <w:p w14:paraId="55531F52" w14:textId="3B9925F5" w:rsidR="00615A2E" w:rsidRPr="00615A2E" w:rsidRDefault="00F44CDD" w:rsidP="00E66833">
      <w:pPr>
        <w:pStyle w:val="RevDescription"/>
      </w:pPr>
      <w:r>
        <w:t>Added accessibility compliance note.</w:t>
      </w:r>
    </w:p>
    <w:p w14:paraId="70E57E3A" w14:textId="375E9FE7" w:rsidR="00615A2E" w:rsidRPr="00615A2E" w:rsidRDefault="00615A2E" w:rsidP="00615A2E">
      <w:pPr>
        <w:pStyle w:val="DrawingNo"/>
      </w:pPr>
      <w:r w:rsidRPr="00615A2E">
        <w:lastRenderedPageBreak/>
        <w:t xml:space="preserve">Dwg No </w:t>
      </w:r>
      <w:r w:rsidR="00F44CDD">
        <w:t>C-1</w:t>
      </w:r>
    </w:p>
    <w:p w14:paraId="2F28776D" w14:textId="7E7343D7" w:rsidR="00615A2E" w:rsidRPr="00615A2E" w:rsidRDefault="00615A2E" w:rsidP="00E66833">
      <w:pPr>
        <w:pStyle w:val="RevDescription"/>
      </w:pPr>
      <w:r w:rsidRPr="00615A2E">
        <w:t xml:space="preserve">Revised </w:t>
      </w:r>
      <w:r w:rsidR="00F44CDD">
        <w:t>ramp at access path across drive-thru to ensure 5’-0” clear at top of ramp.</w:t>
      </w:r>
    </w:p>
    <w:p w14:paraId="13E3BB31" w14:textId="18ADD714" w:rsidR="005C7C84" w:rsidRPr="00615A2E" w:rsidRDefault="00615A2E" w:rsidP="00615A2E">
      <w:pPr>
        <w:pStyle w:val="DrawingNo"/>
      </w:pPr>
      <w:r w:rsidRPr="00615A2E">
        <w:t>Dwg No L</w:t>
      </w:r>
      <w:r w:rsidR="00F44CDD">
        <w:t>-1</w:t>
      </w:r>
    </w:p>
    <w:p w14:paraId="2290FA5B" w14:textId="10E9820C" w:rsidR="00615A2E" w:rsidRPr="00615A2E" w:rsidRDefault="00F44CDD" w:rsidP="00615A2E">
      <w:pPr>
        <w:pStyle w:val="RevDescription"/>
      </w:pPr>
      <w:r>
        <w:t>Updated location of plantings at rear of building to match revised sidewalk layout</w:t>
      </w:r>
      <w:r w:rsidR="00615A2E" w:rsidRPr="00615A2E">
        <w:t xml:space="preserve">. </w:t>
      </w:r>
    </w:p>
    <w:p w14:paraId="2EE12756" w14:textId="77777777" w:rsidR="005C7C84" w:rsidRDefault="005C7C84" w:rsidP="00DE0926">
      <w:pPr>
        <w:pStyle w:val="Heading4"/>
        <w:rPr>
          <w:rFonts w:ascii="Book Antiqua" w:hAnsi="Book Antiqua"/>
          <w:szCs w:val="18"/>
        </w:rPr>
      </w:pPr>
    </w:p>
    <w:p w14:paraId="0EAEE384" w14:textId="77777777" w:rsidR="00DE0926" w:rsidRPr="00796192" w:rsidRDefault="00B55AA9" w:rsidP="00DE0926">
      <w:pPr>
        <w:pStyle w:val="Heading4"/>
        <w:rPr>
          <w:rFonts w:ascii="Book Antiqua" w:hAnsi="Book Antiqua"/>
          <w:szCs w:val="18"/>
        </w:rPr>
      </w:pPr>
      <w:r w:rsidRPr="00796192">
        <w:rPr>
          <w:rFonts w:ascii="Book Antiqua" w:hAnsi="Book Antiqua"/>
          <w:szCs w:val="18"/>
        </w:rPr>
        <w:t>ARCHITECTUR</w:t>
      </w:r>
      <w:r w:rsidR="00832F50" w:rsidRPr="00796192">
        <w:rPr>
          <w:rFonts w:ascii="Book Antiqua" w:hAnsi="Book Antiqua"/>
          <w:szCs w:val="18"/>
        </w:rPr>
        <w:t>AL</w:t>
      </w:r>
      <w:r w:rsidR="00DE0926" w:rsidRPr="00796192">
        <w:rPr>
          <w:rFonts w:ascii="Book Antiqua" w:hAnsi="Book Antiqua"/>
          <w:szCs w:val="18"/>
        </w:rPr>
        <w:t xml:space="preserve"> DRAWING REVISIONS</w:t>
      </w:r>
    </w:p>
    <w:p w14:paraId="665AE730" w14:textId="582921FE" w:rsidR="00FB278B" w:rsidRPr="00796192" w:rsidRDefault="007C4F0E" w:rsidP="00FB278B">
      <w:pPr>
        <w:pStyle w:val="DrawingNo"/>
        <w:rPr>
          <w:szCs w:val="22"/>
        </w:rPr>
      </w:pPr>
      <w:r w:rsidRPr="00796192">
        <w:rPr>
          <w:szCs w:val="22"/>
        </w:rPr>
        <w:t xml:space="preserve">Dwg No </w:t>
      </w:r>
      <w:r w:rsidR="00607A2B">
        <w:rPr>
          <w:szCs w:val="22"/>
        </w:rPr>
        <w:t>G</w:t>
      </w:r>
      <w:r w:rsidR="003276FB">
        <w:rPr>
          <w:szCs w:val="22"/>
        </w:rPr>
        <w:t xml:space="preserve"> 0.</w:t>
      </w:r>
      <w:r w:rsidR="00607A2B">
        <w:rPr>
          <w:szCs w:val="22"/>
        </w:rPr>
        <w:t>1</w:t>
      </w:r>
    </w:p>
    <w:p w14:paraId="48640B08" w14:textId="45436704" w:rsidR="008B07E5" w:rsidRDefault="008B07E5" w:rsidP="00D56A24">
      <w:pPr>
        <w:pStyle w:val="RevDescription"/>
        <w:numPr>
          <w:ilvl w:val="5"/>
          <w:numId w:val="11"/>
        </w:numPr>
        <w:rPr>
          <w:szCs w:val="22"/>
        </w:rPr>
      </w:pPr>
      <w:r>
        <w:rPr>
          <w:szCs w:val="22"/>
        </w:rPr>
        <w:t xml:space="preserve">Updated Sheet Index to match current </w:t>
      </w:r>
      <w:r w:rsidRPr="00045816">
        <w:rPr>
          <w:szCs w:val="22"/>
        </w:rPr>
        <w:t>issuance (</w:t>
      </w:r>
      <w:r w:rsidR="007178C5" w:rsidRPr="00045816">
        <w:rPr>
          <w:szCs w:val="22"/>
        </w:rPr>
        <w:t xml:space="preserve">Permit Response </w:t>
      </w:r>
      <w:r w:rsidR="003276FB">
        <w:rPr>
          <w:szCs w:val="22"/>
        </w:rPr>
        <w:t>1</w:t>
      </w:r>
      <w:r w:rsidR="007178C5" w:rsidRPr="00045816">
        <w:rPr>
          <w:szCs w:val="22"/>
        </w:rPr>
        <w:t xml:space="preserve">), </w:t>
      </w:r>
      <w:r w:rsidRPr="00045816">
        <w:rPr>
          <w:szCs w:val="22"/>
        </w:rPr>
        <w:t xml:space="preserve">per </w:t>
      </w:r>
      <w:r>
        <w:rPr>
          <w:szCs w:val="22"/>
        </w:rPr>
        <w:t>clarification with drawing set.</w:t>
      </w:r>
    </w:p>
    <w:p w14:paraId="45D3D214" w14:textId="4549B6AF" w:rsidR="003276FB" w:rsidRDefault="003276FB" w:rsidP="00D56A24">
      <w:pPr>
        <w:pStyle w:val="RevDescription"/>
        <w:numPr>
          <w:ilvl w:val="5"/>
          <w:numId w:val="11"/>
        </w:numPr>
        <w:rPr>
          <w:szCs w:val="22"/>
        </w:rPr>
      </w:pPr>
      <w:r>
        <w:rPr>
          <w:szCs w:val="22"/>
        </w:rPr>
        <w:t>Removed Fire Area B Occupant Load, deferred count to future tenant fit outs.</w:t>
      </w:r>
    </w:p>
    <w:p w14:paraId="37F229D9" w14:textId="66ADD91E" w:rsidR="003276FB" w:rsidRDefault="003276FB" w:rsidP="00D56A24">
      <w:pPr>
        <w:pStyle w:val="RevDescription"/>
        <w:numPr>
          <w:ilvl w:val="5"/>
          <w:numId w:val="11"/>
        </w:numPr>
        <w:rPr>
          <w:szCs w:val="22"/>
        </w:rPr>
      </w:pPr>
      <w:r>
        <w:rPr>
          <w:szCs w:val="22"/>
        </w:rPr>
        <w:t>Updated parking count per civil revisions.</w:t>
      </w:r>
    </w:p>
    <w:p w14:paraId="41080FA4" w14:textId="4704E51A" w:rsidR="0040286F" w:rsidRDefault="0040286F" w:rsidP="0040286F">
      <w:pPr>
        <w:pStyle w:val="DrawingNo"/>
      </w:pPr>
      <w:r>
        <w:t xml:space="preserve">Dwg. No. </w:t>
      </w:r>
      <w:r w:rsidR="004D5ED4">
        <w:t>A 1.0</w:t>
      </w:r>
    </w:p>
    <w:p w14:paraId="3AA04B27" w14:textId="531282AA" w:rsidR="00FA50FC" w:rsidRPr="0040286F" w:rsidRDefault="004B30B7" w:rsidP="0040286F">
      <w:pPr>
        <w:pStyle w:val="RevDescription"/>
      </w:pPr>
      <w:r>
        <w:t>Revised background to show compliant landing width at top of ramp.</w:t>
      </w:r>
    </w:p>
    <w:p w14:paraId="326FF8F3" w14:textId="681B52B2" w:rsidR="0040286F" w:rsidRDefault="0040286F" w:rsidP="0040286F">
      <w:pPr>
        <w:pStyle w:val="DrawingNo"/>
      </w:pPr>
      <w:r>
        <w:t xml:space="preserve">Dwg. No. </w:t>
      </w:r>
      <w:r w:rsidR="004B30B7">
        <w:t>A 1.1</w:t>
      </w:r>
    </w:p>
    <w:p w14:paraId="0CAE5DB1" w14:textId="0D96CFEA" w:rsidR="0040286F" w:rsidRDefault="004B30B7" w:rsidP="008D7C92">
      <w:pPr>
        <w:pStyle w:val="RevDescription"/>
      </w:pPr>
      <w:r>
        <w:t>Revised background to show compliant landing width at top of ramp.</w:t>
      </w:r>
    </w:p>
    <w:p w14:paraId="6DB30A83" w14:textId="3D17D925" w:rsidR="004B30B7" w:rsidRDefault="004B30B7" w:rsidP="008D7C92">
      <w:pPr>
        <w:pStyle w:val="RevDescription"/>
      </w:pPr>
      <w:r>
        <w:t>Updated door schedule notes per review comments.</w:t>
      </w:r>
    </w:p>
    <w:p w14:paraId="6ED4CED6" w14:textId="58146A3B" w:rsidR="004B30B7" w:rsidRDefault="00AE3C23" w:rsidP="00BF2184">
      <w:pPr>
        <w:pStyle w:val="RevDescription"/>
      </w:pPr>
      <w:r>
        <w:t>Added note to 2 hour wall per review comments.</w:t>
      </w:r>
    </w:p>
    <w:p w14:paraId="184D19DB" w14:textId="7BCB4B72" w:rsidR="00FA50FC" w:rsidRDefault="00FA50FC" w:rsidP="00FA50FC">
      <w:pPr>
        <w:pStyle w:val="DrawingNo"/>
      </w:pPr>
      <w:r>
        <w:t xml:space="preserve">Dwg No </w:t>
      </w:r>
      <w:r w:rsidR="00AE3C23">
        <w:t>A 1.2</w:t>
      </w:r>
    </w:p>
    <w:p w14:paraId="67890C71" w14:textId="4E0183CE" w:rsidR="00CB48AB" w:rsidRPr="008C4ED0" w:rsidRDefault="008C1CD0" w:rsidP="00FA50FC">
      <w:pPr>
        <w:pStyle w:val="RevDescription"/>
      </w:pPr>
      <w:r>
        <w:t>Added note regarding overlapping roof insulation seams per plan review.</w:t>
      </w:r>
    </w:p>
    <w:p w14:paraId="0FAF3FF1" w14:textId="693C631F" w:rsidR="00DC1ADB" w:rsidRPr="00A2385C" w:rsidRDefault="00DC1ADB" w:rsidP="00DC1ADB">
      <w:pPr>
        <w:pStyle w:val="DrawingNo"/>
      </w:pPr>
      <w:r w:rsidRPr="00A2385C">
        <w:t>Dwg No A</w:t>
      </w:r>
      <w:r w:rsidR="008C1CD0">
        <w:t xml:space="preserve"> 1.3</w:t>
      </w:r>
    </w:p>
    <w:p w14:paraId="5134C1D0" w14:textId="6DB2BEA6" w:rsidR="00DC1ADB" w:rsidRPr="00A2385C" w:rsidRDefault="00A2385C" w:rsidP="00DC1ADB">
      <w:pPr>
        <w:pStyle w:val="RevDescription"/>
      </w:pPr>
      <w:r w:rsidRPr="00A2385C">
        <w:t xml:space="preserve">Revised </w:t>
      </w:r>
      <w:r w:rsidR="008C1CD0">
        <w:t>background to show compliant width at top of ramp.</w:t>
      </w:r>
    </w:p>
    <w:p w14:paraId="6FFC2A6B" w14:textId="181B5D05" w:rsidR="00744537" w:rsidRPr="00A2385C" w:rsidRDefault="00744537" w:rsidP="00744537">
      <w:pPr>
        <w:pStyle w:val="DrawingNo"/>
      </w:pPr>
      <w:r w:rsidRPr="00A2385C">
        <w:t>Dwg No A</w:t>
      </w:r>
      <w:r w:rsidR="008C1CD0">
        <w:t xml:space="preserve"> 4.1</w:t>
      </w:r>
    </w:p>
    <w:p w14:paraId="37F42D41" w14:textId="5F2C6F28" w:rsidR="000E709A" w:rsidRDefault="000E709A" w:rsidP="000E709A">
      <w:pPr>
        <w:pStyle w:val="RevDescription"/>
      </w:pPr>
      <w:r>
        <w:t xml:space="preserve">Updated </w:t>
      </w:r>
      <w:r w:rsidR="008C1CD0">
        <w:t>edge of slab detail to show R-10 insulation to top of slab.</w:t>
      </w:r>
    </w:p>
    <w:p w14:paraId="10C7C52F" w14:textId="3DE40E27" w:rsidR="008C4ED0" w:rsidRDefault="008C4ED0" w:rsidP="008C4ED0">
      <w:pPr>
        <w:pStyle w:val="DrawingNo"/>
      </w:pPr>
      <w:r>
        <w:t>Dwg No. A</w:t>
      </w:r>
      <w:r w:rsidR="008C1CD0">
        <w:t xml:space="preserve"> 4.2</w:t>
      </w:r>
    </w:p>
    <w:p w14:paraId="70FFD63E" w14:textId="21CAEDD4" w:rsidR="008C1CD0" w:rsidRDefault="008C1CD0" w:rsidP="008C1CD0">
      <w:pPr>
        <w:pStyle w:val="RevDescription"/>
      </w:pPr>
      <w:r>
        <w:t>Updated edge of slab detail to show R-10 insulation to top of slab.</w:t>
      </w:r>
    </w:p>
    <w:p w14:paraId="0217B98E" w14:textId="63779A00" w:rsidR="00CD2488" w:rsidRDefault="00CD2488" w:rsidP="00CD2488">
      <w:pPr>
        <w:pStyle w:val="DrawingNo"/>
      </w:pPr>
      <w:r>
        <w:t>Dwg No. A</w:t>
      </w:r>
      <w:r w:rsidR="008C1CD0">
        <w:t xml:space="preserve"> 4.3</w:t>
      </w:r>
    </w:p>
    <w:p w14:paraId="7E5BD43B" w14:textId="23E9C8AE" w:rsidR="008C1CD0" w:rsidRDefault="008C1CD0" w:rsidP="008C1CD0">
      <w:pPr>
        <w:pStyle w:val="RevDescription"/>
      </w:pPr>
      <w:r>
        <w:t>Updated edge of slab detail to show R-10 insulation to top of slab.</w:t>
      </w:r>
    </w:p>
    <w:p w14:paraId="32B05289" w14:textId="2E8491D7" w:rsidR="002312B6" w:rsidRDefault="002312B6" w:rsidP="002312B6">
      <w:pPr>
        <w:pStyle w:val="DrawingNo"/>
      </w:pPr>
      <w:r>
        <w:t>Dwg No.</w:t>
      </w:r>
      <w:r w:rsidR="008C1CD0">
        <w:t xml:space="preserve"> A</w:t>
      </w:r>
      <w:r>
        <w:t xml:space="preserve"> </w:t>
      </w:r>
      <w:r w:rsidR="008C1CD0">
        <w:t>4.4</w:t>
      </w:r>
    </w:p>
    <w:p w14:paraId="06238E52" w14:textId="3F3F0D7F" w:rsidR="008C1CD0" w:rsidRDefault="008C1CD0" w:rsidP="008C1CD0">
      <w:pPr>
        <w:pStyle w:val="RevDescription"/>
      </w:pPr>
      <w:r>
        <w:t>Updated edge of slab detail to show R-10 insulation to top of slab.</w:t>
      </w:r>
    </w:p>
    <w:p w14:paraId="672141F8" w14:textId="040B0F4B" w:rsidR="002D0D3E" w:rsidRDefault="002D0D3E" w:rsidP="002D0D3E">
      <w:pPr>
        <w:pStyle w:val="DrawingNo"/>
      </w:pPr>
      <w:r>
        <w:t>Dwg No. A</w:t>
      </w:r>
      <w:r w:rsidR="008C1CD0">
        <w:t xml:space="preserve"> 5.1</w:t>
      </w:r>
    </w:p>
    <w:p w14:paraId="3756733C" w14:textId="0A8F871D" w:rsidR="008C1CD0" w:rsidRDefault="008C1CD0" w:rsidP="008C1CD0">
      <w:pPr>
        <w:pStyle w:val="RevDescription"/>
      </w:pPr>
      <w:r>
        <w:t>Updated edge of slab detail to show R-10 insulation to top of slab.</w:t>
      </w:r>
    </w:p>
    <w:p w14:paraId="717E991C" w14:textId="4F31E328" w:rsidR="001E7EEE" w:rsidRDefault="001E7EEE" w:rsidP="001E7EEE">
      <w:pPr>
        <w:pStyle w:val="DrawingNo"/>
      </w:pPr>
      <w:r>
        <w:lastRenderedPageBreak/>
        <w:t>Dwg No. A</w:t>
      </w:r>
      <w:r w:rsidR="008C1CD0">
        <w:t xml:space="preserve"> 5.2</w:t>
      </w:r>
    </w:p>
    <w:p w14:paraId="47E44AE0" w14:textId="1C1948F2" w:rsidR="008C1CD0" w:rsidRDefault="008C1CD0" w:rsidP="008C1CD0">
      <w:pPr>
        <w:pStyle w:val="RevDescription"/>
      </w:pPr>
      <w:r>
        <w:t>Updated edge of slab detail to show R-10 insulation to top of slab.</w:t>
      </w:r>
    </w:p>
    <w:p w14:paraId="35E87028" w14:textId="4919EF41" w:rsidR="00E81D8B" w:rsidRDefault="00E81D8B" w:rsidP="00E81D8B">
      <w:pPr>
        <w:pStyle w:val="DrawingNo"/>
      </w:pPr>
      <w:r>
        <w:t>Dwg No. A</w:t>
      </w:r>
      <w:r w:rsidR="008C1CD0">
        <w:t xml:space="preserve"> 6.1</w:t>
      </w:r>
    </w:p>
    <w:p w14:paraId="33C4B06E" w14:textId="1BB145F4" w:rsidR="004A3AC1" w:rsidRDefault="004A3AC1" w:rsidP="004A3AC1">
      <w:pPr>
        <w:pStyle w:val="RevDescription"/>
      </w:pPr>
      <w:r>
        <w:t>Updated door schedule notes per review comments.</w:t>
      </w:r>
    </w:p>
    <w:p w14:paraId="7AD55AE2" w14:textId="7C5894F4" w:rsidR="004A3AC1" w:rsidRDefault="004A3AC1" w:rsidP="004A3AC1">
      <w:pPr>
        <w:pStyle w:val="RevDescription"/>
      </w:pPr>
      <w:r>
        <w:t>Updated U and SHGC values required to correspond to comcheck values.</w:t>
      </w:r>
    </w:p>
    <w:p w14:paraId="52140C85" w14:textId="77777777" w:rsidR="007117A8" w:rsidRDefault="007117A8" w:rsidP="000E709A">
      <w:pPr>
        <w:keepNext/>
        <w:keepLines/>
        <w:numPr>
          <w:ilvl w:val="3"/>
          <w:numId w:val="13"/>
        </w:numPr>
        <w:tabs>
          <w:tab w:val="clear" w:pos="0"/>
          <w:tab w:val="num" w:pos="360"/>
        </w:tabs>
        <w:outlineLvl w:val="3"/>
        <w:rPr>
          <w:i/>
          <w:sz w:val="18"/>
          <w:szCs w:val="18"/>
        </w:rPr>
      </w:pPr>
    </w:p>
    <w:p w14:paraId="4F710740" w14:textId="3811DBBC" w:rsidR="00AA269A" w:rsidRDefault="00AA269A" w:rsidP="00AA269A">
      <w:pPr>
        <w:pStyle w:val="Heading4"/>
        <w:rPr>
          <w:rFonts w:ascii="Book Antiqua" w:hAnsi="Book Antiqua"/>
          <w:szCs w:val="18"/>
        </w:rPr>
      </w:pPr>
      <w:r>
        <w:rPr>
          <w:rFonts w:ascii="Book Antiqua" w:hAnsi="Book Antiqua"/>
          <w:szCs w:val="18"/>
        </w:rPr>
        <w:t xml:space="preserve">STRUCTURAL </w:t>
      </w:r>
      <w:r w:rsidRPr="00AA269A">
        <w:rPr>
          <w:rFonts w:ascii="Book Antiqua" w:hAnsi="Book Antiqua"/>
          <w:szCs w:val="18"/>
        </w:rPr>
        <w:t>DRAWING REVISIONS</w:t>
      </w:r>
    </w:p>
    <w:p w14:paraId="20278075" w14:textId="132A8668" w:rsidR="00AA269A" w:rsidRDefault="00AA269A" w:rsidP="00AA269A">
      <w:pPr>
        <w:pStyle w:val="DrawingNo"/>
      </w:pPr>
      <w:r>
        <w:t xml:space="preserve">Dwg. No. S-200 </w:t>
      </w:r>
    </w:p>
    <w:p w14:paraId="7CE8BC46" w14:textId="602DA0DD" w:rsidR="00AA269A" w:rsidRDefault="00AA269A" w:rsidP="00AA269A">
      <w:pPr>
        <w:pStyle w:val="RevDescription"/>
      </w:pPr>
      <w:r>
        <w:t xml:space="preserve">Revised in sections </w:t>
      </w:r>
      <w:r w:rsidRPr="00AA269A">
        <w:t>2, 4, 6, 7</w:t>
      </w:r>
      <w:r>
        <w:t>,</w:t>
      </w:r>
      <w:r w:rsidRPr="00AA269A">
        <w:t xml:space="preserve"> 8, 10 and 19</w:t>
      </w:r>
      <w:r>
        <w:t xml:space="preserve">, the detail of the </w:t>
      </w:r>
      <w:r w:rsidRPr="00AA269A">
        <w:t xml:space="preserve">slab on grade insulation </w:t>
      </w:r>
      <w:r>
        <w:t xml:space="preserve">to </w:t>
      </w:r>
      <w:r w:rsidRPr="00AA269A">
        <w:t>comply with IECC Section C402.2.4.</w:t>
      </w:r>
    </w:p>
    <w:p w14:paraId="51813485" w14:textId="642938D8" w:rsidR="00474A1A" w:rsidRDefault="00474A1A" w:rsidP="00474A1A">
      <w:pPr>
        <w:pStyle w:val="DrawingNo"/>
      </w:pPr>
      <w:r>
        <w:t>Dwg. No. S-201</w:t>
      </w:r>
    </w:p>
    <w:p w14:paraId="00D4A905" w14:textId="3C41A2E0" w:rsidR="00AA269A" w:rsidRPr="00AA269A" w:rsidRDefault="00AA269A" w:rsidP="00AA269A">
      <w:pPr>
        <w:pStyle w:val="RevDescription"/>
      </w:pPr>
      <w:r>
        <w:t xml:space="preserve"> Revised in sections 3, 9, 11, 13, 13, 15 and 20</w:t>
      </w:r>
      <w:r w:rsidRPr="00AA269A">
        <w:t>, the detail of the slab on grade insulation to comply with IECC Section C402.2.4.</w:t>
      </w:r>
    </w:p>
    <w:p w14:paraId="5200565E" w14:textId="68AE46F5" w:rsidR="00AA269A" w:rsidRPr="00AA269A" w:rsidRDefault="00AA269A" w:rsidP="00AA269A">
      <w:pPr>
        <w:pStyle w:val="RevDescription"/>
        <w:numPr>
          <w:ilvl w:val="0"/>
          <w:numId w:val="0"/>
        </w:numPr>
        <w:ind w:left="1440"/>
      </w:pPr>
    </w:p>
    <w:p w14:paraId="6FB3EB40" w14:textId="4CA869A0" w:rsidR="00A83390" w:rsidRPr="003276FB" w:rsidRDefault="00A83390" w:rsidP="00A83390">
      <w:pPr>
        <w:keepNext/>
        <w:keepLines/>
        <w:numPr>
          <w:ilvl w:val="3"/>
          <w:numId w:val="13"/>
        </w:numPr>
        <w:tabs>
          <w:tab w:val="clear" w:pos="0"/>
          <w:tab w:val="num" w:pos="360"/>
        </w:tabs>
        <w:outlineLvl w:val="3"/>
        <w:rPr>
          <w:i/>
          <w:sz w:val="18"/>
          <w:szCs w:val="18"/>
        </w:rPr>
      </w:pPr>
      <w:r w:rsidRPr="003276FB">
        <w:rPr>
          <w:i/>
          <w:sz w:val="18"/>
          <w:szCs w:val="18"/>
        </w:rPr>
        <w:t>MECHANICAL  DRAWING REVISIONS</w:t>
      </w:r>
    </w:p>
    <w:p w14:paraId="6454EE49" w14:textId="2009F3CF" w:rsidR="00A83390" w:rsidRPr="003276FB" w:rsidRDefault="00A83390" w:rsidP="00A83390">
      <w:pPr>
        <w:pStyle w:val="DrawingNo"/>
      </w:pPr>
      <w:r w:rsidRPr="003276FB">
        <w:t>Dwg. No. M1.1</w:t>
      </w:r>
    </w:p>
    <w:p w14:paraId="29464010" w14:textId="205AC9C9" w:rsidR="00A83390" w:rsidRPr="003276FB" w:rsidRDefault="00A83390" w:rsidP="00A83390">
      <w:pPr>
        <w:pStyle w:val="RevDescription"/>
      </w:pPr>
      <w:r w:rsidRPr="003276FB">
        <w:t>Clarified storm riser locations.</w:t>
      </w:r>
    </w:p>
    <w:p w14:paraId="101B7B68" w14:textId="3B11FCA9" w:rsidR="00AA269A" w:rsidRPr="003276FB" w:rsidRDefault="00AA269A" w:rsidP="00AA269A">
      <w:pPr>
        <w:pStyle w:val="Heading4"/>
        <w:numPr>
          <w:ilvl w:val="0"/>
          <w:numId w:val="0"/>
        </w:numPr>
        <w:rPr>
          <w:rFonts w:ascii="Book Antiqua" w:hAnsi="Book Antiqua"/>
          <w:sz w:val="22"/>
          <w:szCs w:val="22"/>
          <w:u w:val="single"/>
        </w:rPr>
      </w:pPr>
    </w:p>
    <w:p w14:paraId="6631323D" w14:textId="0D5EFCF8" w:rsidR="000E709A" w:rsidRPr="003276FB" w:rsidRDefault="000E709A" w:rsidP="000E709A">
      <w:pPr>
        <w:keepNext/>
        <w:keepLines/>
        <w:numPr>
          <w:ilvl w:val="3"/>
          <w:numId w:val="13"/>
        </w:numPr>
        <w:tabs>
          <w:tab w:val="clear" w:pos="0"/>
          <w:tab w:val="num" w:pos="360"/>
        </w:tabs>
        <w:outlineLvl w:val="3"/>
        <w:rPr>
          <w:i/>
          <w:sz w:val="18"/>
          <w:szCs w:val="18"/>
        </w:rPr>
      </w:pPr>
      <w:r w:rsidRPr="003276FB">
        <w:rPr>
          <w:i/>
          <w:sz w:val="18"/>
          <w:szCs w:val="18"/>
        </w:rPr>
        <w:t>PLUMBING  DRAWING REVISIONS</w:t>
      </w:r>
    </w:p>
    <w:p w14:paraId="281DD133" w14:textId="3215C858" w:rsidR="00A53E01" w:rsidRPr="003276FB" w:rsidRDefault="00A53E01" w:rsidP="00A53E01">
      <w:pPr>
        <w:pStyle w:val="DrawingNo"/>
      </w:pPr>
      <w:r w:rsidRPr="003276FB">
        <w:t>Dwg. No. P1.0</w:t>
      </w:r>
    </w:p>
    <w:p w14:paraId="3B589FDC" w14:textId="77777777" w:rsidR="00A83390" w:rsidRPr="003276FB" w:rsidRDefault="00A53E01" w:rsidP="00570EA4">
      <w:pPr>
        <w:pStyle w:val="RevDescription"/>
      </w:pPr>
      <w:r w:rsidRPr="003276FB">
        <w:t>Clarified invert elevations.</w:t>
      </w:r>
      <w:r w:rsidR="00570EA4" w:rsidRPr="003276FB">
        <w:t xml:space="preserve"> </w:t>
      </w:r>
    </w:p>
    <w:p w14:paraId="34D75038" w14:textId="55FBE3A2" w:rsidR="00A53E01" w:rsidRPr="003276FB" w:rsidRDefault="00570EA4" w:rsidP="00570EA4">
      <w:pPr>
        <w:pStyle w:val="RevDescription"/>
      </w:pPr>
      <w:r w:rsidRPr="003276FB">
        <w:t>Clarified plumbing work shall comply with 2018 International Plumbing Code and Gas work shall comply with 2018 International Fuel Gas Code and NFPA 58 2017 for L.P.</w:t>
      </w:r>
    </w:p>
    <w:p w14:paraId="08614BE5" w14:textId="632245A9" w:rsidR="000E709A" w:rsidRPr="003276FB" w:rsidRDefault="000E709A" w:rsidP="000E709A">
      <w:pPr>
        <w:pStyle w:val="DrawingNo"/>
      </w:pPr>
      <w:bookmarkStart w:id="4" w:name="_Hlk63947405"/>
      <w:r w:rsidRPr="003276FB">
        <w:t>Dwg. No. P1</w:t>
      </w:r>
      <w:r w:rsidR="009D6701" w:rsidRPr="003276FB">
        <w:t>.1</w:t>
      </w:r>
    </w:p>
    <w:bookmarkEnd w:id="4"/>
    <w:p w14:paraId="17A93BBA" w14:textId="13D855A8" w:rsidR="00A47EB5" w:rsidRPr="003276FB" w:rsidRDefault="009D6701" w:rsidP="00A47EB5">
      <w:pPr>
        <w:pStyle w:val="RevDescription"/>
      </w:pPr>
      <w:r w:rsidRPr="003276FB">
        <w:t>Clarified plumbing work shall comply with 2018 International Plumbing Code and Gas work shall comply with 2018 International Fuel Gas Code and NFPA 58 2017 for L.</w:t>
      </w:r>
      <w:r w:rsidR="00570EA4" w:rsidRPr="003276FB">
        <w:t>P.</w:t>
      </w:r>
    </w:p>
    <w:p w14:paraId="18FD4F7B" w14:textId="77777777" w:rsidR="006F74D2" w:rsidRPr="006F74D2" w:rsidRDefault="006F74D2" w:rsidP="006F74D2"/>
    <w:p w14:paraId="48DED037" w14:textId="77777777" w:rsidR="006A6383" w:rsidRPr="00856C14" w:rsidRDefault="006A6383" w:rsidP="006A6383">
      <w:pPr>
        <w:keepNext/>
        <w:keepLines/>
        <w:numPr>
          <w:ilvl w:val="3"/>
          <w:numId w:val="13"/>
        </w:numPr>
        <w:tabs>
          <w:tab w:val="clear" w:pos="0"/>
          <w:tab w:val="num" w:pos="360"/>
        </w:tabs>
        <w:outlineLvl w:val="3"/>
        <w:rPr>
          <w:i/>
          <w:sz w:val="18"/>
          <w:szCs w:val="18"/>
        </w:rPr>
      </w:pPr>
      <w:r w:rsidRPr="00856C14">
        <w:rPr>
          <w:i/>
          <w:sz w:val="18"/>
          <w:szCs w:val="18"/>
        </w:rPr>
        <w:t>ELECTRICAL  DRAWING REVISIONS</w:t>
      </w:r>
    </w:p>
    <w:p w14:paraId="26E6A01B" w14:textId="255803C2" w:rsidR="00A675CC" w:rsidRPr="00856C14" w:rsidRDefault="00A675CC" w:rsidP="00A675CC">
      <w:pPr>
        <w:pStyle w:val="DrawingNo"/>
      </w:pPr>
      <w:r w:rsidRPr="00856C14">
        <w:t>Dwg. No. E</w:t>
      </w:r>
      <w:r w:rsidR="00813AA4">
        <w:t>0.1</w:t>
      </w:r>
    </w:p>
    <w:p w14:paraId="7898E247" w14:textId="3CF8A935" w:rsidR="003C77AF" w:rsidRDefault="00813AA4" w:rsidP="003C77AF">
      <w:pPr>
        <w:pStyle w:val="RevDescription"/>
      </w:pPr>
      <w:r>
        <w:t>Added short circuit calculation to riser diagram.</w:t>
      </w:r>
    </w:p>
    <w:p w14:paraId="2A802681" w14:textId="36ECE805" w:rsidR="00813AA4" w:rsidRPr="00856C14" w:rsidRDefault="00813AA4" w:rsidP="003C77AF">
      <w:pPr>
        <w:pStyle w:val="RevDescription"/>
      </w:pPr>
      <w:r>
        <w:t>Removed extraneous disconnects to comply with code disconnect requirement</w:t>
      </w:r>
      <w:r w:rsidR="000E01BA">
        <w:t>; T2, T3, T4 panels to be served from meter stack.</w:t>
      </w:r>
      <w:r>
        <w:t xml:space="preserve">  </w:t>
      </w:r>
    </w:p>
    <w:p w14:paraId="6A0D5C3F" w14:textId="595EE3C4" w:rsidR="00E95B65" w:rsidRPr="00856C14" w:rsidRDefault="00E95B65" w:rsidP="00E95B65">
      <w:pPr>
        <w:pStyle w:val="DrawingNo"/>
      </w:pPr>
      <w:r w:rsidRPr="00856C14">
        <w:lastRenderedPageBreak/>
        <w:t>Dwg. No. E</w:t>
      </w:r>
      <w:r w:rsidR="00813AA4">
        <w:t>1.1</w:t>
      </w:r>
    </w:p>
    <w:p w14:paraId="1D98DB4B" w14:textId="16B77FDD" w:rsidR="00E95B65" w:rsidRDefault="00813AA4" w:rsidP="00E95B65">
      <w:pPr>
        <w:pStyle w:val="RevDescription"/>
      </w:pPr>
      <w:r>
        <w:t xml:space="preserve">Added switch </w:t>
      </w:r>
      <w:r w:rsidR="00F525A4">
        <w:t>ahead of tenant signage as a disconnecting means.</w:t>
      </w:r>
      <w:r>
        <w:t xml:space="preserve"> </w:t>
      </w:r>
    </w:p>
    <w:p w14:paraId="65458BD3" w14:textId="77777777" w:rsidR="00076E24" w:rsidRPr="00076E24" w:rsidRDefault="00076E24" w:rsidP="00076E24">
      <w:pPr>
        <w:pStyle w:val="DrawingNo"/>
        <w:numPr>
          <w:ilvl w:val="0"/>
          <w:numId w:val="0"/>
        </w:numPr>
        <w:ind w:left="720" w:hanging="720"/>
      </w:pPr>
    </w:p>
    <w:p w14:paraId="3811FD7D" w14:textId="77777777" w:rsidR="007C19E4" w:rsidRPr="00856C14" w:rsidRDefault="007C19E4" w:rsidP="008B07E5">
      <w:pPr>
        <w:keepNext/>
        <w:keepLines/>
        <w:numPr>
          <w:ilvl w:val="3"/>
          <w:numId w:val="13"/>
        </w:numPr>
        <w:tabs>
          <w:tab w:val="clear" w:pos="0"/>
          <w:tab w:val="num" w:pos="360"/>
        </w:tabs>
        <w:outlineLvl w:val="3"/>
        <w:rPr>
          <w:i/>
          <w:sz w:val="18"/>
          <w:szCs w:val="18"/>
        </w:rPr>
      </w:pPr>
    </w:p>
    <w:p w14:paraId="2536641A" w14:textId="77777777" w:rsidR="001B4B73" w:rsidRPr="001B4B73" w:rsidRDefault="001B4B73" w:rsidP="001B4B73">
      <w:pPr>
        <w:pStyle w:val="RevDescription"/>
        <w:numPr>
          <w:ilvl w:val="0"/>
          <w:numId w:val="0"/>
        </w:numPr>
        <w:ind w:left="1440"/>
      </w:pPr>
    </w:p>
    <w:p w14:paraId="32AAFC0F" w14:textId="77777777" w:rsidR="00172C10" w:rsidRPr="00117FED" w:rsidRDefault="00172C10" w:rsidP="00117FED"/>
    <w:sectPr w:rsidR="00172C10" w:rsidRPr="00117FED" w:rsidSect="00EB35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2160" w:right="1267" w:bottom="1440" w:left="1800" w:header="864" w:footer="50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AF6697" w14:textId="77777777" w:rsidR="00E66833" w:rsidRDefault="00E66833">
      <w:r>
        <w:separator/>
      </w:r>
    </w:p>
  </w:endnote>
  <w:endnote w:type="continuationSeparator" w:id="0">
    <w:p w14:paraId="3D70E33C" w14:textId="77777777" w:rsidR="00E66833" w:rsidRDefault="00E66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Frutiger Bold">
    <w:altName w:val="Impact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ight">
    <w:altName w:val="Arial"/>
    <w:charset w:val="00"/>
    <w:family w:val="swiss"/>
    <w:pitch w:val="variable"/>
    <w:sig w:usb0="00000003" w:usb1="00000000" w:usb2="00000000" w:usb3="00000000" w:csb0="00000001" w:csb1="00000000"/>
  </w:font>
  <w:font w:name="Frutiger Roman">
    <w:altName w:val="Arial"/>
    <w:charset w:val="00"/>
    <w:family w:val="swiss"/>
    <w:pitch w:val="variable"/>
    <w:sig w:usb0="00000003" w:usb1="00000000" w:usb2="00000000" w:usb3="00000000" w:csb0="00000001" w:csb1="00000000"/>
  </w:font>
  <w:font w:name="Roboto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 Medium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B3A9FD" w14:textId="77777777" w:rsidR="001722F9" w:rsidRDefault="001722F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1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09"/>
      <w:gridCol w:w="2350"/>
      <w:gridCol w:w="2332"/>
      <w:gridCol w:w="1282"/>
    </w:tblGrid>
    <w:tr w:rsidR="001722F9" w:rsidRPr="008A754A" w14:paraId="21DF15FD" w14:textId="77777777" w:rsidTr="00F72E61">
      <w:trPr>
        <w:trHeight w:hRule="exact" w:val="216"/>
      </w:trPr>
      <w:tc>
        <w:tcPr>
          <w:tcW w:w="5000" w:type="pct"/>
          <w:gridSpan w:val="4"/>
        </w:tcPr>
        <w:p w14:paraId="0D7A24B6" w14:textId="77777777" w:rsidR="001722F9" w:rsidRPr="008A754A" w:rsidRDefault="001722F9" w:rsidP="001722F9">
          <w:pPr>
            <w:rPr>
              <w:rFonts w:eastAsia="Roboto Light"/>
              <w:noProof/>
              <w:sz w:val="14"/>
              <w:lang w:val="en-US"/>
            </w:rPr>
          </w:pPr>
        </w:p>
      </w:tc>
    </w:tr>
    <w:tr w:rsidR="001722F9" w:rsidRPr="00E932AB" w14:paraId="161779BD" w14:textId="77777777" w:rsidTr="00F72E61">
      <w:trPr>
        <w:trHeight w:hRule="exact" w:val="792"/>
      </w:trPr>
      <w:tc>
        <w:tcPr>
          <w:tcW w:w="1749" w:type="pct"/>
        </w:tcPr>
        <w:p w14:paraId="065B4369" w14:textId="77777777" w:rsidR="001722F9" w:rsidRPr="008A754A" w:rsidRDefault="001722F9" w:rsidP="001722F9">
          <w:pPr>
            <w:spacing w:before="18" w:line="200" w:lineRule="exact"/>
            <w:rPr>
              <w:rFonts w:ascii="Roboto Medium" w:eastAsia="Roboto Light" w:hAnsi="Roboto Medium"/>
              <w:noProof/>
              <w:color w:val="001E45"/>
              <w:sz w:val="17"/>
              <w:szCs w:val="17"/>
              <w:lang w:val="en-US"/>
            </w:rPr>
          </w:pPr>
          <w:r w:rsidRPr="008A754A">
            <w:rPr>
              <w:rFonts w:ascii="Roboto Medium" w:eastAsia="Roboto Light" w:hAnsi="Roboto Medium"/>
              <w:noProof/>
              <w:color w:val="001E45"/>
              <w:sz w:val="17"/>
              <w:szCs w:val="17"/>
              <w:lang w:val="en-US"/>
            </w:rPr>
            <w:t>NORR, LLC</w:t>
          </w:r>
        </w:p>
        <w:p w14:paraId="7635C4F8" w14:textId="77777777" w:rsidR="001722F9" w:rsidRPr="008A754A" w:rsidRDefault="001722F9" w:rsidP="001722F9">
          <w:pPr>
            <w:spacing w:before="16" w:after="4" w:line="140" w:lineRule="exact"/>
            <w:rPr>
              <w:rFonts w:eastAsia="Roboto Light"/>
              <w:noProof/>
              <w:sz w:val="14"/>
              <w:szCs w:val="14"/>
              <w:lang w:val="en-US"/>
            </w:rPr>
          </w:pPr>
        </w:p>
        <w:p w14:paraId="07D25648" w14:textId="77777777" w:rsidR="001722F9" w:rsidRPr="008A754A" w:rsidRDefault="001722F9" w:rsidP="001722F9">
          <w:pPr>
            <w:spacing w:after="20" w:line="140" w:lineRule="exact"/>
            <w:rPr>
              <w:rFonts w:eastAsia="Roboto Light"/>
              <w:noProof/>
              <w:sz w:val="14"/>
              <w:szCs w:val="14"/>
              <w:lang w:val="en-US"/>
            </w:rPr>
          </w:pPr>
        </w:p>
        <w:p w14:paraId="2B44C91F" w14:textId="77777777" w:rsidR="001722F9" w:rsidRPr="008A754A" w:rsidRDefault="001722F9" w:rsidP="001722F9">
          <w:pPr>
            <w:spacing w:before="40" w:after="4" w:line="108" w:lineRule="exact"/>
            <w:rPr>
              <w:rFonts w:eastAsia="Roboto Light"/>
              <w:noProof/>
              <w:spacing w:val="-6"/>
              <w:sz w:val="10"/>
              <w:lang w:val="en-US"/>
            </w:rPr>
          </w:pPr>
          <w:r w:rsidRPr="008A754A">
            <w:rPr>
              <w:rFonts w:eastAsia="Roboto Light"/>
              <w:noProof/>
              <w:spacing w:val="-6"/>
              <w:sz w:val="10"/>
              <w:lang w:val="en-US"/>
            </w:rPr>
            <w:t xml:space="preserve"> </w:t>
          </w:r>
        </w:p>
        <w:p w14:paraId="08E47040" w14:textId="77777777" w:rsidR="001722F9" w:rsidRPr="008A754A" w:rsidRDefault="001722F9" w:rsidP="001722F9">
          <w:pPr>
            <w:spacing w:before="8" w:after="4" w:line="110" w:lineRule="exact"/>
            <w:rPr>
              <w:rFonts w:eastAsia="Roboto Light"/>
              <w:noProof/>
              <w:spacing w:val="-6"/>
              <w:sz w:val="10"/>
              <w:lang w:val="en-US"/>
            </w:rPr>
          </w:pPr>
        </w:p>
        <w:p w14:paraId="3EB2ED64" w14:textId="77777777" w:rsidR="001722F9" w:rsidRPr="008A754A" w:rsidRDefault="001722F9" w:rsidP="001722F9">
          <w:pPr>
            <w:tabs>
              <w:tab w:val="center" w:pos="4680"/>
              <w:tab w:val="right" w:pos="9360"/>
            </w:tabs>
            <w:spacing w:line="180" w:lineRule="exact"/>
            <w:rPr>
              <w:rFonts w:eastAsia="Roboto Light"/>
              <w:sz w:val="16"/>
              <w:szCs w:val="16"/>
              <w:lang w:val="en-US"/>
            </w:rPr>
          </w:pPr>
        </w:p>
      </w:tc>
      <w:tc>
        <w:tcPr>
          <w:tcW w:w="1281" w:type="pct"/>
        </w:tcPr>
        <w:p w14:paraId="7149DA42" w14:textId="77777777" w:rsidR="001722F9" w:rsidRPr="00E932AB" w:rsidRDefault="001722F9" w:rsidP="001722F9">
          <w:pPr>
            <w:spacing w:before="0"/>
            <w:rPr>
              <w:rFonts w:ascii="Roboto Light" w:eastAsia="Roboto Light" w:hAnsi="Roboto Light"/>
              <w:noProof/>
              <w:color w:val="333740"/>
              <w:sz w:val="14"/>
              <w:lang w:val="en-US"/>
            </w:rPr>
          </w:pPr>
        </w:p>
        <w:p w14:paraId="39471A60" w14:textId="77777777" w:rsidR="001722F9" w:rsidRPr="00E932AB" w:rsidRDefault="001722F9" w:rsidP="001722F9">
          <w:pPr>
            <w:spacing w:before="0"/>
            <w:rPr>
              <w:rFonts w:ascii="Roboto Light" w:eastAsia="Roboto Light" w:hAnsi="Roboto Light"/>
              <w:noProof/>
              <w:color w:val="333740"/>
              <w:sz w:val="14"/>
              <w:lang w:val="en-US"/>
            </w:rPr>
          </w:pPr>
        </w:p>
        <w:p w14:paraId="77CBAD36" w14:textId="77777777" w:rsidR="001722F9" w:rsidRPr="00E932AB" w:rsidRDefault="001722F9" w:rsidP="001722F9">
          <w:pPr>
            <w:spacing w:before="0"/>
            <w:rPr>
              <w:rFonts w:ascii="Roboto Light" w:eastAsia="Roboto Light" w:hAnsi="Roboto Light"/>
              <w:noProof/>
              <w:color w:val="333740"/>
              <w:sz w:val="14"/>
              <w:lang w:val="en-US"/>
            </w:rPr>
          </w:pPr>
        </w:p>
        <w:p w14:paraId="5BC0F6BD" w14:textId="77777777" w:rsidR="001722F9" w:rsidRPr="00E932AB" w:rsidRDefault="001722F9" w:rsidP="001722F9">
          <w:pPr>
            <w:spacing w:before="0"/>
            <w:rPr>
              <w:rFonts w:ascii="Roboto Light" w:eastAsia="Roboto Light" w:hAnsi="Roboto Light"/>
              <w:noProof/>
              <w:color w:val="333740"/>
              <w:sz w:val="14"/>
              <w:lang w:val="en-US"/>
            </w:rPr>
          </w:pPr>
        </w:p>
        <w:p w14:paraId="14C68FE6" w14:textId="77777777" w:rsidR="001722F9" w:rsidRPr="00E932AB" w:rsidRDefault="001722F9" w:rsidP="001722F9">
          <w:pPr>
            <w:spacing w:before="0"/>
            <w:rPr>
              <w:rFonts w:ascii="Roboto Light" w:eastAsia="Roboto Light" w:hAnsi="Roboto Light"/>
              <w:noProof/>
              <w:color w:val="333740"/>
              <w:sz w:val="14"/>
              <w:lang w:val="en-US"/>
            </w:rPr>
          </w:pPr>
        </w:p>
        <w:p w14:paraId="208B18DD" w14:textId="77777777" w:rsidR="001722F9" w:rsidRPr="00E932AB" w:rsidRDefault="001722F9" w:rsidP="001722F9">
          <w:pPr>
            <w:spacing w:before="0"/>
            <w:rPr>
              <w:rFonts w:ascii="Roboto Light" w:eastAsia="Roboto Light" w:hAnsi="Roboto Light"/>
              <w:noProof/>
              <w:color w:val="333740"/>
              <w:sz w:val="14"/>
              <w:lang w:val="en-US"/>
            </w:rPr>
          </w:pPr>
        </w:p>
      </w:tc>
      <w:tc>
        <w:tcPr>
          <w:tcW w:w="1271" w:type="pct"/>
        </w:tcPr>
        <w:p w14:paraId="13459381" w14:textId="77777777" w:rsidR="001722F9" w:rsidRPr="00E932AB" w:rsidRDefault="001722F9" w:rsidP="001722F9">
          <w:pPr>
            <w:spacing w:before="0"/>
            <w:rPr>
              <w:rFonts w:ascii="Roboto Light" w:eastAsia="Roboto Light" w:hAnsi="Roboto Light"/>
              <w:noProof/>
              <w:color w:val="333740"/>
              <w:sz w:val="14"/>
              <w:lang w:val="en-US"/>
            </w:rPr>
          </w:pPr>
          <w:r w:rsidRPr="00E932AB">
            <w:rPr>
              <w:rFonts w:ascii="Roboto Light" w:eastAsia="Roboto Light" w:hAnsi="Roboto Light"/>
              <w:noProof/>
              <w:color w:val="333740"/>
              <w:sz w:val="14"/>
              <w:lang w:val="en-US"/>
            </w:rPr>
            <w:t>150 W. Jefferson Ave., Suite 1300</w:t>
          </w:r>
        </w:p>
        <w:p w14:paraId="6F387EB2" w14:textId="77777777" w:rsidR="001722F9" w:rsidRPr="00E932AB" w:rsidRDefault="001722F9" w:rsidP="001722F9">
          <w:pPr>
            <w:spacing w:before="0"/>
            <w:rPr>
              <w:rFonts w:ascii="Roboto Light" w:eastAsia="Roboto Light" w:hAnsi="Roboto Light"/>
              <w:noProof/>
              <w:color w:val="333740"/>
              <w:sz w:val="14"/>
              <w:lang w:val="en-US"/>
            </w:rPr>
          </w:pPr>
          <w:r w:rsidRPr="00E932AB">
            <w:rPr>
              <w:rFonts w:ascii="Roboto Light" w:eastAsia="Roboto Light" w:hAnsi="Roboto Light"/>
              <w:noProof/>
              <w:color w:val="333740"/>
              <w:sz w:val="14"/>
              <w:lang w:val="en-US"/>
            </w:rPr>
            <w:t>Detroit, MI, US 48226</w:t>
          </w:r>
        </w:p>
      </w:tc>
      <w:tc>
        <w:tcPr>
          <w:tcW w:w="699" w:type="pct"/>
        </w:tcPr>
        <w:p w14:paraId="656173C3" w14:textId="77777777" w:rsidR="001722F9" w:rsidRPr="00E932AB" w:rsidRDefault="001722F9" w:rsidP="001722F9">
          <w:pPr>
            <w:spacing w:before="0"/>
            <w:rPr>
              <w:rFonts w:ascii="Roboto Light" w:eastAsia="Roboto Light" w:hAnsi="Roboto Light"/>
              <w:noProof/>
              <w:color w:val="333740"/>
              <w:sz w:val="14"/>
              <w:lang w:val="en-US"/>
            </w:rPr>
          </w:pPr>
          <w:r w:rsidRPr="00E932AB">
            <w:rPr>
              <w:rFonts w:ascii="Roboto Light" w:eastAsia="Roboto Light" w:hAnsi="Roboto Light"/>
              <w:noProof/>
              <w:color w:val="333740"/>
              <w:sz w:val="14"/>
              <w:lang w:val="en-US"/>
            </w:rPr>
            <w:t>T 313 324 3100</w:t>
          </w:r>
        </w:p>
        <w:p w14:paraId="66A2FED7" w14:textId="77777777" w:rsidR="001722F9" w:rsidRPr="00E932AB" w:rsidRDefault="001722F9" w:rsidP="001722F9">
          <w:pPr>
            <w:spacing w:before="0"/>
            <w:rPr>
              <w:rFonts w:ascii="Roboto Light" w:eastAsia="Roboto Light" w:hAnsi="Roboto Light"/>
              <w:noProof/>
              <w:color w:val="333740"/>
              <w:sz w:val="14"/>
              <w:lang w:val="en-US"/>
            </w:rPr>
          </w:pPr>
          <w:r w:rsidRPr="00E932AB">
            <w:rPr>
              <w:rFonts w:ascii="Roboto Light" w:eastAsia="Roboto Light" w:hAnsi="Roboto Light"/>
              <w:noProof/>
              <w:color w:val="333740"/>
              <w:sz w:val="14"/>
              <w:lang w:val="en-US"/>
            </w:rPr>
            <w:t>norr.com</w:t>
          </w:r>
        </w:p>
      </w:tc>
    </w:tr>
  </w:tbl>
  <w:p w14:paraId="1DA61643" w14:textId="77777777" w:rsidR="00E66833" w:rsidRDefault="00E66833" w:rsidP="007B5E1E">
    <w:pPr>
      <w:pStyle w:val="Footer"/>
      <w:tabs>
        <w:tab w:val="clear" w:pos="4320"/>
        <w:tab w:val="clear" w:pos="8640"/>
        <w:tab w:val="left" w:pos="6358"/>
        <w:tab w:val="right" w:pos="9163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B81A71" w14:textId="20454503" w:rsidR="00E66833" w:rsidRPr="00EB35DB" w:rsidRDefault="00E66833" w:rsidP="001F7763">
    <w:pPr>
      <w:pStyle w:val="Footer"/>
      <w:tabs>
        <w:tab w:val="clear" w:pos="4320"/>
        <w:tab w:val="clear" w:pos="8640"/>
        <w:tab w:val="right" w:pos="9163"/>
      </w:tabs>
    </w:pPr>
    <w:r w:rsidRPr="00EB35DB">
      <w:t xml:space="preserve">Printed: Last printed </w:t>
    </w:r>
    <w:r>
      <w:fldChar w:fldCharType="begin"/>
    </w:r>
    <w:r>
      <w:instrText xml:space="preserve"> PRINTDATE  \@ "dd/MM/yyyy h:mm am/pm"  \* MERGEFORMAT </w:instrText>
    </w:r>
    <w:r>
      <w:fldChar w:fldCharType="separate"/>
    </w:r>
    <w:r w:rsidR="00C1784A">
      <w:rPr>
        <w:noProof/>
      </w:rPr>
      <w:t>16/09/2020 11:21 PM</w:t>
    </w:r>
    <w:r>
      <w:fldChar w:fldCharType="end"/>
    </w:r>
    <w:r w:rsidRPr="00EB35DB">
      <w:t xml:space="preserve"> (DOI: </w:t>
    </w:r>
    <w:r w:rsidR="000E01BA">
      <w:fldChar w:fldCharType="begin"/>
    </w:r>
    <w:r w:rsidR="000E01BA">
      <w:instrText xml:space="preserve"> DOCPROPERTY  DOI  \* MERGEFORMAT </w:instrText>
    </w:r>
    <w:r w:rsidR="000E01BA">
      <w:fldChar w:fldCharType="separate"/>
    </w:r>
    <w:r w:rsidR="00C1784A">
      <w:t>04.04.2005</w:t>
    </w:r>
    <w:r w:rsidR="000E01BA">
      <w:fldChar w:fldCharType="end"/>
    </w:r>
    <w:r w:rsidRPr="00EB35DB"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949148" w14:textId="77777777" w:rsidR="00E66833" w:rsidRDefault="00E66833">
      <w:r>
        <w:separator/>
      </w:r>
    </w:p>
  </w:footnote>
  <w:footnote w:type="continuationSeparator" w:id="0">
    <w:p w14:paraId="4D57852B" w14:textId="77777777" w:rsidR="00E66833" w:rsidRDefault="00E668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D37BF2" w14:textId="77777777" w:rsidR="001722F9" w:rsidRDefault="001722F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W w:w="10098" w:type="dxa"/>
      <w:tblInd w:w="-64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6919"/>
      <w:gridCol w:w="3179"/>
    </w:tblGrid>
    <w:tr w:rsidR="00E66833" w:rsidRPr="00FA3E2B" w14:paraId="2D8D882A" w14:textId="77777777">
      <w:tc>
        <w:tcPr>
          <w:tcW w:w="6919" w:type="dxa"/>
          <w:vAlign w:val="bottom"/>
        </w:tcPr>
        <w:p w14:paraId="5DE27F8C" w14:textId="77777777" w:rsidR="00E66833" w:rsidRPr="00FA3E2B" w:rsidRDefault="00E66833" w:rsidP="00DD28E7">
          <w:pPr>
            <w:pStyle w:val="Header"/>
            <w:tabs>
              <w:tab w:val="clear" w:pos="4320"/>
              <w:tab w:val="clear" w:pos="8640"/>
              <w:tab w:val="right" w:pos="9803"/>
            </w:tabs>
            <w:jc w:val="left"/>
            <w:rPr>
              <w:szCs w:val="22"/>
            </w:rPr>
          </w:pPr>
          <w:r>
            <w:rPr>
              <w:szCs w:val="22"/>
            </w:rPr>
            <w:t>REVISION WRITE-UP</w:t>
          </w:r>
          <w:r w:rsidRPr="00DD28E7">
            <w:rPr>
              <w:i/>
              <w:szCs w:val="22"/>
            </w:rPr>
            <w:t xml:space="preserve"> (Continued)</w:t>
          </w:r>
        </w:p>
      </w:tc>
      <w:tc>
        <w:tcPr>
          <w:tcW w:w="3179" w:type="dxa"/>
        </w:tcPr>
        <w:p w14:paraId="55440556" w14:textId="0EBCE6CE" w:rsidR="00E66833" w:rsidRPr="00FA3E2B" w:rsidRDefault="00E66833" w:rsidP="00C076EE">
          <w:pPr>
            <w:pStyle w:val="Header"/>
            <w:spacing w:before="240"/>
            <w:rPr>
              <w:szCs w:val="22"/>
            </w:rPr>
          </w:pPr>
          <w:r w:rsidRPr="00FA3E2B">
            <w:rPr>
              <w:szCs w:val="22"/>
            </w:rPr>
            <w:t xml:space="preserve">Page </w:t>
          </w:r>
          <w:r w:rsidRPr="00FA3E2B">
            <w:rPr>
              <w:rStyle w:val="PageNumber"/>
              <w:szCs w:val="22"/>
            </w:rPr>
            <w:fldChar w:fldCharType="begin"/>
          </w:r>
          <w:r w:rsidRPr="00FA3E2B">
            <w:rPr>
              <w:rStyle w:val="PageNumber"/>
              <w:szCs w:val="22"/>
            </w:rPr>
            <w:instrText xml:space="preserve"> PAGE </w:instrText>
          </w:r>
          <w:r w:rsidRPr="00FA3E2B">
            <w:rPr>
              <w:rStyle w:val="PageNumber"/>
              <w:szCs w:val="22"/>
            </w:rPr>
            <w:fldChar w:fldCharType="separate"/>
          </w:r>
          <w:r w:rsidR="00522887">
            <w:rPr>
              <w:rStyle w:val="PageNumber"/>
              <w:noProof/>
              <w:szCs w:val="22"/>
            </w:rPr>
            <w:t>6</w:t>
          </w:r>
          <w:r w:rsidRPr="00FA3E2B">
            <w:rPr>
              <w:rStyle w:val="PageNumber"/>
              <w:szCs w:val="22"/>
            </w:rPr>
            <w:fldChar w:fldCharType="end"/>
          </w:r>
        </w:p>
      </w:tc>
    </w:tr>
  </w:tbl>
  <w:p w14:paraId="29AD7785" w14:textId="77777777" w:rsidR="00E66833" w:rsidRPr="00FA3E2B" w:rsidRDefault="00E66833" w:rsidP="001F7763">
    <w:pPr>
      <w:pStyle w:val="Header"/>
      <w:tabs>
        <w:tab w:val="clear" w:pos="4320"/>
        <w:tab w:val="clear" w:pos="8640"/>
        <w:tab w:val="right" w:pos="9163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W w:w="9530" w:type="dxa"/>
      <w:tblInd w:w="-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6351"/>
      <w:gridCol w:w="3179"/>
    </w:tblGrid>
    <w:tr w:rsidR="00E66833" w14:paraId="3A31F6D9" w14:textId="77777777" w:rsidTr="002647F7">
      <w:tc>
        <w:tcPr>
          <w:tcW w:w="6351" w:type="dxa"/>
        </w:tcPr>
        <w:p w14:paraId="253E4EC7" w14:textId="77777777" w:rsidR="00E66833" w:rsidRDefault="0020647B" w:rsidP="00EB0D94">
          <w:pPr>
            <w:pStyle w:val="Logo"/>
          </w:pPr>
          <w:r w:rsidRPr="008A754A">
            <w:rPr>
              <w:rFonts w:eastAsia="Roboto Light" w:cs="Segoe UI"/>
              <w:noProof/>
            </w:rPr>
            <w:drawing>
              <wp:inline distT="0" distB="0" distL="0" distR="0" wp14:anchorId="237D616B" wp14:editId="1C0F0543">
                <wp:extent cx="1162050" cy="276225"/>
                <wp:effectExtent l="0" t="0" r="0" b="952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62050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79" w:type="dxa"/>
        </w:tcPr>
        <w:p w14:paraId="6260E4AF" w14:textId="77777777" w:rsidR="00E66833" w:rsidRPr="00FA3E2B" w:rsidRDefault="00E66833" w:rsidP="00625998">
          <w:pPr>
            <w:pStyle w:val="Header"/>
            <w:spacing w:before="120"/>
            <w:rPr>
              <w:b/>
              <w:szCs w:val="26"/>
            </w:rPr>
          </w:pPr>
          <w:r>
            <w:t>REVISION WRITE-UP</w:t>
          </w:r>
        </w:p>
      </w:tc>
    </w:tr>
  </w:tbl>
  <w:p w14:paraId="29D7C48A" w14:textId="77777777" w:rsidR="00E66833" w:rsidRPr="00FA3E2B" w:rsidRDefault="00E66833" w:rsidP="00EB35D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41DC1E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1E65CF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CEA530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5BE43C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ECABB9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0969D5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C3C4D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53E517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8F4C1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1B664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BD954F2"/>
    <w:multiLevelType w:val="hybridMultilevel"/>
    <w:tmpl w:val="9D3A31E8"/>
    <w:lvl w:ilvl="0" w:tplc="F75E597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776807"/>
    <w:multiLevelType w:val="multilevel"/>
    <w:tmpl w:val="9028CC26"/>
    <w:lvl w:ilvl="0">
      <w:start w:val="1"/>
      <w:numFmt w:val="none"/>
      <w:lvlRestart w:val="0"/>
      <w:pStyle w:val="Heading1"/>
      <w:suff w:val="nothing"/>
      <w:lvlText w:val=""/>
      <w:lvlJc w:val="left"/>
      <w:pPr>
        <w:ind w:left="0" w:firstLine="0"/>
      </w:pPr>
      <w:rPr>
        <w:rFonts w:hint="default"/>
        <w:u w:val="single"/>
      </w:rPr>
    </w:lvl>
    <w:lvl w:ilvl="1">
      <w:start w:val="1"/>
      <w:numFmt w:val="none"/>
      <w:lvlText w:val="%2%1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pStyle w:val="Heading3"/>
      <w:lvlText w:val="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pStyle w:val="Heading4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pStyle w:val="DrawingNo"/>
      <w:lvlText w:val="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lowerLetter"/>
      <w:pStyle w:val="RevDescription"/>
      <w:lvlText w:val="%6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2736"/>
        </w:tabs>
        <w:ind w:left="2736" w:hanging="43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3168"/>
        </w:tabs>
        <w:ind w:left="3168" w:hanging="432"/>
      </w:pPr>
      <w:rPr>
        <w:rFonts w:hint="default"/>
      </w:rPr>
    </w:lvl>
    <w:lvl w:ilvl="8">
      <w:start w:val="1"/>
      <w:numFmt w:val="bullet"/>
      <w:lvlText w:val=""/>
      <w:lvlJc w:val="left"/>
      <w:pPr>
        <w:tabs>
          <w:tab w:val="num" w:pos="3600"/>
        </w:tabs>
        <w:ind w:left="3600" w:hanging="432"/>
      </w:pPr>
      <w:rPr>
        <w:rFonts w:hint="default"/>
      </w:rPr>
    </w:lvl>
  </w:abstractNum>
  <w:abstractNum w:abstractNumId="12" w15:restartNumberingAfterBreak="0">
    <w:nsid w:val="51697680"/>
    <w:multiLevelType w:val="hybridMultilevel"/>
    <w:tmpl w:val="33B643F6"/>
    <w:lvl w:ilvl="0" w:tplc="D56E7A9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9A13325"/>
    <w:multiLevelType w:val="hybridMultilevel"/>
    <w:tmpl w:val="7816683C"/>
    <w:lvl w:ilvl="0" w:tplc="F96E8B4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ABF088F"/>
    <w:multiLevelType w:val="hybridMultilevel"/>
    <w:tmpl w:val="20C44A4E"/>
    <w:lvl w:ilvl="0" w:tplc="26307142">
      <w:start w:val="1"/>
      <w:numFmt w:val="decimal"/>
      <w:lvlText w:val="%1."/>
      <w:lvlJc w:val="left"/>
      <w:pPr>
        <w:ind w:left="720" w:hanging="360"/>
      </w:pPr>
      <w:rPr>
        <w:rFonts w:ascii="Book Antiqua" w:eastAsia="Times New Roman" w:hAnsi="Book Antiqu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55337F"/>
    <w:multiLevelType w:val="hybridMultilevel"/>
    <w:tmpl w:val="82382D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1"/>
  </w:num>
  <w:num w:numId="13">
    <w:abstractNumId w:val="11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12"/>
  </w:num>
  <w:num w:numId="17">
    <w:abstractNumId w:val="13"/>
  </w:num>
  <w:num w:numId="18">
    <w:abstractNumId w:val="15"/>
  </w:num>
  <w:num w:numId="19">
    <w:abstractNumId w:val="14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87"/>
  <w:drawingGridVerticalSpacing w:val="18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7C5F"/>
    <w:rsid w:val="00006B17"/>
    <w:rsid w:val="0001095B"/>
    <w:rsid w:val="00012ACF"/>
    <w:rsid w:val="00025DE4"/>
    <w:rsid w:val="00040128"/>
    <w:rsid w:val="0004091C"/>
    <w:rsid w:val="000442A0"/>
    <w:rsid w:val="00045816"/>
    <w:rsid w:val="0006516D"/>
    <w:rsid w:val="00076E24"/>
    <w:rsid w:val="0008008B"/>
    <w:rsid w:val="00097F92"/>
    <w:rsid w:val="000A4633"/>
    <w:rsid w:val="000B3D7A"/>
    <w:rsid w:val="000B5703"/>
    <w:rsid w:val="000C287D"/>
    <w:rsid w:val="000C682F"/>
    <w:rsid w:val="000D39E2"/>
    <w:rsid w:val="000E01BA"/>
    <w:rsid w:val="000E709A"/>
    <w:rsid w:val="000F00A9"/>
    <w:rsid w:val="000F291C"/>
    <w:rsid w:val="00100DA9"/>
    <w:rsid w:val="00103F3C"/>
    <w:rsid w:val="00112FCE"/>
    <w:rsid w:val="00114E0A"/>
    <w:rsid w:val="00117FED"/>
    <w:rsid w:val="0012191C"/>
    <w:rsid w:val="001234CF"/>
    <w:rsid w:val="001327F5"/>
    <w:rsid w:val="001337FF"/>
    <w:rsid w:val="001358E0"/>
    <w:rsid w:val="001368D9"/>
    <w:rsid w:val="00137CE0"/>
    <w:rsid w:val="00153CF0"/>
    <w:rsid w:val="001555EA"/>
    <w:rsid w:val="00157516"/>
    <w:rsid w:val="001625FD"/>
    <w:rsid w:val="001648F4"/>
    <w:rsid w:val="00170BE5"/>
    <w:rsid w:val="00170CB7"/>
    <w:rsid w:val="001722F9"/>
    <w:rsid w:val="00172C10"/>
    <w:rsid w:val="001825FF"/>
    <w:rsid w:val="00182BB0"/>
    <w:rsid w:val="00182FC0"/>
    <w:rsid w:val="001866F5"/>
    <w:rsid w:val="001A1F76"/>
    <w:rsid w:val="001A566A"/>
    <w:rsid w:val="001B0112"/>
    <w:rsid w:val="001B4B73"/>
    <w:rsid w:val="001C64F8"/>
    <w:rsid w:val="001D4205"/>
    <w:rsid w:val="001E005F"/>
    <w:rsid w:val="001E7EEE"/>
    <w:rsid w:val="001E7F77"/>
    <w:rsid w:val="001F7763"/>
    <w:rsid w:val="00202738"/>
    <w:rsid w:val="0020647B"/>
    <w:rsid w:val="00225B24"/>
    <w:rsid w:val="002312B6"/>
    <w:rsid w:val="00233726"/>
    <w:rsid w:val="00247EFE"/>
    <w:rsid w:val="00260970"/>
    <w:rsid w:val="00260EF7"/>
    <w:rsid w:val="002647F7"/>
    <w:rsid w:val="0026775C"/>
    <w:rsid w:val="00270E64"/>
    <w:rsid w:val="0027140C"/>
    <w:rsid w:val="00274ECE"/>
    <w:rsid w:val="00290A8D"/>
    <w:rsid w:val="00292227"/>
    <w:rsid w:val="00297F0D"/>
    <w:rsid w:val="002A1EF4"/>
    <w:rsid w:val="002A54CA"/>
    <w:rsid w:val="002B1573"/>
    <w:rsid w:val="002C7195"/>
    <w:rsid w:val="002D0D3E"/>
    <w:rsid w:val="002D1004"/>
    <w:rsid w:val="002D6B06"/>
    <w:rsid w:val="002D7A82"/>
    <w:rsid w:val="002E01E9"/>
    <w:rsid w:val="002E2D40"/>
    <w:rsid w:val="002E7B4B"/>
    <w:rsid w:val="002F096C"/>
    <w:rsid w:val="002F1A49"/>
    <w:rsid w:val="002F6C3F"/>
    <w:rsid w:val="00310EA3"/>
    <w:rsid w:val="003276FB"/>
    <w:rsid w:val="003315D6"/>
    <w:rsid w:val="0033488A"/>
    <w:rsid w:val="00342271"/>
    <w:rsid w:val="00346C3E"/>
    <w:rsid w:val="003504AE"/>
    <w:rsid w:val="003529CA"/>
    <w:rsid w:val="00353119"/>
    <w:rsid w:val="00356ACF"/>
    <w:rsid w:val="003601FC"/>
    <w:rsid w:val="0036098B"/>
    <w:rsid w:val="0036612B"/>
    <w:rsid w:val="00371611"/>
    <w:rsid w:val="003717A7"/>
    <w:rsid w:val="00373752"/>
    <w:rsid w:val="00373C07"/>
    <w:rsid w:val="0037463A"/>
    <w:rsid w:val="003809F2"/>
    <w:rsid w:val="00383C98"/>
    <w:rsid w:val="00385424"/>
    <w:rsid w:val="00386288"/>
    <w:rsid w:val="003917D5"/>
    <w:rsid w:val="0039704A"/>
    <w:rsid w:val="003C0498"/>
    <w:rsid w:val="003C0BD1"/>
    <w:rsid w:val="003C2027"/>
    <w:rsid w:val="003C4C48"/>
    <w:rsid w:val="003C77AF"/>
    <w:rsid w:val="003D79A3"/>
    <w:rsid w:val="003D7AB4"/>
    <w:rsid w:val="003F152D"/>
    <w:rsid w:val="003F5CC6"/>
    <w:rsid w:val="003F6CF7"/>
    <w:rsid w:val="0040286F"/>
    <w:rsid w:val="004255BC"/>
    <w:rsid w:val="00425F46"/>
    <w:rsid w:val="0042641F"/>
    <w:rsid w:val="00427AA8"/>
    <w:rsid w:val="00441AD3"/>
    <w:rsid w:val="0044530E"/>
    <w:rsid w:val="00447754"/>
    <w:rsid w:val="0045563A"/>
    <w:rsid w:val="0045714E"/>
    <w:rsid w:val="00457249"/>
    <w:rsid w:val="00461D24"/>
    <w:rsid w:val="00474A1A"/>
    <w:rsid w:val="00475132"/>
    <w:rsid w:val="00481A2B"/>
    <w:rsid w:val="004854D9"/>
    <w:rsid w:val="00485621"/>
    <w:rsid w:val="00486026"/>
    <w:rsid w:val="00492AE4"/>
    <w:rsid w:val="0049691B"/>
    <w:rsid w:val="004A3AC1"/>
    <w:rsid w:val="004B130E"/>
    <w:rsid w:val="004B22F7"/>
    <w:rsid w:val="004B30B7"/>
    <w:rsid w:val="004B5172"/>
    <w:rsid w:val="004D5ED4"/>
    <w:rsid w:val="004D6DB9"/>
    <w:rsid w:val="004E63FC"/>
    <w:rsid w:val="004F40C2"/>
    <w:rsid w:val="00516D5C"/>
    <w:rsid w:val="00522887"/>
    <w:rsid w:val="005275A4"/>
    <w:rsid w:val="0053522B"/>
    <w:rsid w:val="00543767"/>
    <w:rsid w:val="0054512E"/>
    <w:rsid w:val="00545346"/>
    <w:rsid w:val="00551784"/>
    <w:rsid w:val="005523A9"/>
    <w:rsid w:val="00561A94"/>
    <w:rsid w:val="00562687"/>
    <w:rsid w:val="0056640B"/>
    <w:rsid w:val="00570EA4"/>
    <w:rsid w:val="005751FF"/>
    <w:rsid w:val="00591090"/>
    <w:rsid w:val="00595576"/>
    <w:rsid w:val="005A0164"/>
    <w:rsid w:val="005A1364"/>
    <w:rsid w:val="005A4278"/>
    <w:rsid w:val="005A76CE"/>
    <w:rsid w:val="005C3D60"/>
    <w:rsid w:val="005C7C84"/>
    <w:rsid w:val="005E05AC"/>
    <w:rsid w:val="005E1F78"/>
    <w:rsid w:val="005E7142"/>
    <w:rsid w:val="005F0882"/>
    <w:rsid w:val="005F1365"/>
    <w:rsid w:val="00607A2B"/>
    <w:rsid w:val="00615079"/>
    <w:rsid w:val="00615A2E"/>
    <w:rsid w:val="00625998"/>
    <w:rsid w:val="0063437B"/>
    <w:rsid w:val="00643B8F"/>
    <w:rsid w:val="00644918"/>
    <w:rsid w:val="006461AD"/>
    <w:rsid w:val="00647BDF"/>
    <w:rsid w:val="006530CF"/>
    <w:rsid w:val="006609E1"/>
    <w:rsid w:val="006661AF"/>
    <w:rsid w:val="00671000"/>
    <w:rsid w:val="0068174F"/>
    <w:rsid w:val="00686945"/>
    <w:rsid w:val="006921B0"/>
    <w:rsid w:val="006A0760"/>
    <w:rsid w:val="006A4FCC"/>
    <w:rsid w:val="006A6383"/>
    <w:rsid w:val="006B21E2"/>
    <w:rsid w:val="006C1F58"/>
    <w:rsid w:val="006C2234"/>
    <w:rsid w:val="006C2ED3"/>
    <w:rsid w:val="006D5BBF"/>
    <w:rsid w:val="006E54BB"/>
    <w:rsid w:val="006E57CF"/>
    <w:rsid w:val="006F673C"/>
    <w:rsid w:val="006F74D2"/>
    <w:rsid w:val="00701F01"/>
    <w:rsid w:val="00702ECC"/>
    <w:rsid w:val="007117A8"/>
    <w:rsid w:val="00711C2F"/>
    <w:rsid w:val="0071316B"/>
    <w:rsid w:val="007178C5"/>
    <w:rsid w:val="007214A6"/>
    <w:rsid w:val="00722729"/>
    <w:rsid w:val="00724394"/>
    <w:rsid w:val="00744537"/>
    <w:rsid w:val="0075261A"/>
    <w:rsid w:val="00752D60"/>
    <w:rsid w:val="00760D1B"/>
    <w:rsid w:val="00763C61"/>
    <w:rsid w:val="00765946"/>
    <w:rsid w:val="00780A81"/>
    <w:rsid w:val="00796192"/>
    <w:rsid w:val="00796676"/>
    <w:rsid w:val="00797563"/>
    <w:rsid w:val="007B5E1E"/>
    <w:rsid w:val="007C19E4"/>
    <w:rsid w:val="007C4F0E"/>
    <w:rsid w:val="007D1363"/>
    <w:rsid w:val="007D28C2"/>
    <w:rsid w:val="007F2E01"/>
    <w:rsid w:val="00813AA4"/>
    <w:rsid w:val="00814A26"/>
    <w:rsid w:val="0081763B"/>
    <w:rsid w:val="0082225B"/>
    <w:rsid w:val="00830BAD"/>
    <w:rsid w:val="00832F50"/>
    <w:rsid w:val="008412CC"/>
    <w:rsid w:val="00841562"/>
    <w:rsid w:val="00847AF6"/>
    <w:rsid w:val="00852F3D"/>
    <w:rsid w:val="00853059"/>
    <w:rsid w:val="0085678D"/>
    <w:rsid w:val="00856C14"/>
    <w:rsid w:val="00867B4E"/>
    <w:rsid w:val="0087323A"/>
    <w:rsid w:val="00881F09"/>
    <w:rsid w:val="00884AEE"/>
    <w:rsid w:val="008918C8"/>
    <w:rsid w:val="008940D1"/>
    <w:rsid w:val="00895163"/>
    <w:rsid w:val="008A3E22"/>
    <w:rsid w:val="008B07E5"/>
    <w:rsid w:val="008B56FF"/>
    <w:rsid w:val="008C1CD0"/>
    <w:rsid w:val="008C4ED0"/>
    <w:rsid w:val="008C67C3"/>
    <w:rsid w:val="008D62F0"/>
    <w:rsid w:val="008D7C92"/>
    <w:rsid w:val="008E38D4"/>
    <w:rsid w:val="008E5CF9"/>
    <w:rsid w:val="008E5E94"/>
    <w:rsid w:val="008F43AE"/>
    <w:rsid w:val="00902E4E"/>
    <w:rsid w:val="0090562C"/>
    <w:rsid w:val="00912371"/>
    <w:rsid w:val="00917C8E"/>
    <w:rsid w:val="009216CE"/>
    <w:rsid w:val="0092629E"/>
    <w:rsid w:val="00936474"/>
    <w:rsid w:val="00946E64"/>
    <w:rsid w:val="00957715"/>
    <w:rsid w:val="00962478"/>
    <w:rsid w:val="00975840"/>
    <w:rsid w:val="009758B9"/>
    <w:rsid w:val="00986A0B"/>
    <w:rsid w:val="00995F26"/>
    <w:rsid w:val="00996970"/>
    <w:rsid w:val="009A2995"/>
    <w:rsid w:val="009A4C15"/>
    <w:rsid w:val="009A7C5F"/>
    <w:rsid w:val="009B53B1"/>
    <w:rsid w:val="009C710B"/>
    <w:rsid w:val="009D1974"/>
    <w:rsid w:val="009D6701"/>
    <w:rsid w:val="009F693C"/>
    <w:rsid w:val="00A22E79"/>
    <w:rsid w:val="00A22E7C"/>
    <w:rsid w:val="00A2385C"/>
    <w:rsid w:val="00A25389"/>
    <w:rsid w:val="00A30151"/>
    <w:rsid w:val="00A33FC4"/>
    <w:rsid w:val="00A407C2"/>
    <w:rsid w:val="00A43BFB"/>
    <w:rsid w:val="00A44807"/>
    <w:rsid w:val="00A45281"/>
    <w:rsid w:val="00A47465"/>
    <w:rsid w:val="00A47EB5"/>
    <w:rsid w:val="00A53E01"/>
    <w:rsid w:val="00A66588"/>
    <w:rsid w:val="00A675CC"/>
    <w:rsid w:val="00A67692"/>
    <w:rsid w:val="00A743A4"/>
    <w:rsid w:val="00A77238"/>
    <w:rsid w:val="00A77F26"/>
    <w:rsid w:val="00A83390"/>
    <w:rsid w:val="00A879CC"/>
    <w:rsid w:val="00A957FE"/>
    <w:rsid w:val="00AA269A"/>
    <w:rsid w:val="00AB4951"/>
    <w:rsid w:val="00AC23F4"/>
    <w:rsid w:val="00AE3C23"/>
    <w:rsid w:val="00AE715A"/>
    <w:rsid w:val="00B06B4F"/>
    <w:rsid w:val="00B17269"/>
    <w:rsid w:val="00B27A01"/>
    <w:rsid w:val="00B312DF"/>
    <w:rsid w:val="00B40208"/>
    <w:rsid w:val="00B41E25"/>
    <w:rsid w:val="00B42C23"/>
    <w:rsid w:val="00B448E6"/>
    <w:rsid w:val="00B51332"/>
    <w:rsid w:val="00B51468"/>
    <w:rsid w:val="00B53E9A"/>
    <w:rsid w:val="00B55AA9"/>
    <w:rsid w:val="00B769F5"/>
    <w:rsid w:val="00B86AC9"/>
    <w:rsid w:val="00B914F7"/>
    <w:rsid w:val="00B92C0E"/>
    <w:rsid w:val="00BA4688"/>
    <w:rsid w:val="00BB5676"/>
    <w:rsid w:val="00BC0F06"/>
    <w:rsid w:val="00BC1CF9"/>
    <w:rsid w:val="00BD46DF"/>
    <w:rsid w:val="00BD52F1"/>
    <w:rsid w:val="00BD5EEA"/>
    <w:rsid w:val="00BD67C2"/>
    <w:rsid w:val="00BD6E2E"/>
    <w:rsid w:val="00BE0A86"/>
    <w:rsid w:val="00BE1C30"/>
    <w:rsid w:val="00BE362C"/>
    <w:rsid w:val="00BF0950"/>
    <w:rsid w:val="00C05011"/>
    <w:rsid w:val="00C076EE"/>
    <w:rsid w:val="00C15111"/>
    <w:rsid w:val="00C1784A"/>
    <w:rsid w:val="00C17E03"/>
    <w:rsid w:val="00C20F6F"/>
    <w:rsid w:val="00C24E02"/>
    <w:rsid w:val="00C2735F"/>
    <w:rsid w:val="00C3794B"/>
    <w:rsid w:val="00C534CC"/>
    <w:rsid w:val="00C5588A"/>
    <w:rsid w:val="00C56CEA"/>
    <w:rsid w:val="00C67286"/>
    <w:rsid w:val="00C856CD"/>
    <w:rsid w:val="00C95DEC"/>
    <w:rsid w:val="00CA0277"/>
    <w:rsid w:val="00CB0D06"/>
    <w:rsid w:val="00CB2C64"/>
    <w:rsid w:val="00CB48AB"/>
    <w:rsid w:val="00CB6998"/>
    <w:rsid w:val="00CB766F"/>
    <w:rsid w:val="00CC2575"/>
    <w:rsid w:val="00CC30A8"/>
    <w:rsid w:val="00CC3738"/>
    <w:rsid w:val="00CD111C"/>
    <w:rsid w:val="00CD2488"/>
    <w:rsid w:val="00CD4137"/>
    <w:rsid w:val="00CF6D63"/>
    <w:rsid w:val="00D016B9"/>
    <w:rsid w:val="00D05362"/>
    <w:rsid w:val="00D11835"/>
    <w:rsid w:val="00D15888"/>
    <w:rsid w:val="00D20142"/>
    <w:rsid w:val="00D2537A"/>
    <w:rsid w:val="00D262B6"/>
    <w:rsid w:val="00D26641"/>
    <w:rsid w:val="00D420D8"/>
    <w:rsid w:val="00D455AB"/>
    <w:rsid w:val="00D456D3"/>
    <w:rsid w:val="00D517C1"/>
    <w:rsid w:val="00D55BE4"/>
    <w:rsid w:val="00D56A24"/>
    <w:rsid w:val="00D72F93"/>
    <w:rsid w:val="00D73DD5"/>
    <w:rsid w:val="00D74FEE"/>
    <w:rsid w:val="00D83D9D"/>
    <w:rsid w:val="00D9481A"/>
    <w:rsid w:val="00D97BD6"/>
    <w:rsid w:val="00DA7732"/>
    <w:rsid w:val="00DB6EBE"/>
    <w:rsid w:val="00DC1ADB"/>
    <w:rsid w:val="00DD28E7"/>
    <w:rsid w:val="00DE0926"/>
    <w:rsid w:val="00DE2B16"/>
    <w:rsid w:val="00DF456A"/>
    <w:rsid w:val="00DF5849"/>
    <w:rsid w:val="00E01B18"/>
    <w:rsid w:val="00E06B37"/>
    <w:rsid w:val="00E15E32"/>
    <w:rsid w:val="00E241F8"/>
    <w:rsid w:val="00E265E2"/>
    <w:rsid w:val="00E317E4"/>
    <w:rsid w:val="00E34029"/>
    <w:rsid w:val="00E36786"/>
    <w:rsid w:val="00E458F8"/>
    <w:rsid w:val="00E47916"/>
    <w:rsid w:val="00E579FD"/>
    <w:rsid w:val="00E60B4F"/>
    <w:rsid w:val="00E66833"/>
    <w:rsid w:val="00E66E5F"/>
    <w:rsid w:val="00E72016"/>
    <w:rsid w:val="00E72296"/>
    <w:rsid w:val="00E81D8B"/>
    <w:rsid w:val="00E81E7C"/>
    <w:rsid w:val="00E87C61"/>
    <w:rsid w:val="00E90127"/>
    <w:rsid w:val="00E91201"/>
    <w:rsid w:val="00E95B65"/>
    <w:rsid w:val="00E95BD0"/>
    <w:rsid w:val="00E962DC"/>
    <w:rsid w:val="00E96499"/>
    <w:rsid w:val="00E96674"/>
    <w:rsid w:val="00EA31A5"/>
    <w:rsid w:val="00EB0D94"/>
    <w:rsid w:val="00EB35DB"/>
    <w:rsid w:val="00EC0087"/>
    <w:rsid w:val="00EC12DB"/>
    <w:rsid w:val="00EC580F"/>
    <w:rsid w:val="00ED01F3"/>
    <w:rsid w:val="00ED1CC5"/>
    <w:rsid w:val="00EE59C6"/>
    <w:rsid w:val="00EF15C2"/>
    <w:rsid w:val="00F00AA8"/>
    <w:rsid w:val="00F00C0C"/>
    <w:rsid w:val="00F042DD"/>
    <w:rsid w:val="00F04553"/>
    <w:rsid w:val="00F12750"/>
    <w:rsid w:val="00F13007"/>
    <w:rsid w:val="00F1355C"/>
    <w:rsid w:val="00F14F60"/>
    <w:rsid w:val="00F215D8"/>
    <w:rsid w:val="00F21CBE"/>
    <w:rsid w:val="00F31049"/>
    <w:rsid w:val="00F3542E"/>
    <w:rsid w:val="00F36474"/>
    <w:rsid w:val="00F3775A"/>
    <w:rsid w:val="00F37FA6"/>
    <w:rsid w:val="00F4444D"/>
    <w:rsid w:val="00F44CDD"/>
    <w:rsid w:val="00F5031A"/>
    <w:rsid w:val="00F525A4"/>
    <w:rsid w:val="00F5478E"/>
    <w:rsid w:val="00F60DBF"/>
    <w:rsid w:val="00F633D5"/>
    <w:rsid w:val="00F63DF4"/>
    <w:rsid w:val="00F660A3"/>
    <w:rsid w:val="00F663C7"/>
    <w:rsid w:val="00F70EE3"/>
    <w:rsid w:val="00F8266B"/>
    <w:rsid w:val="00F845E0"/>
    <w:rsid w:val="00F85E25"/>
    <w:rsid w:val="00F86D4C"/>
    <w:rsid w:val="00F91312"/>
    <w:rsid w:val="00F94349"/>
    <w:rsid w:val="00F9490B"/>
    <w:rsid w:val="00F95DCF"/>
    <w:rsid w:val="00F964AA"/>
    <w:rsid w:val="00FA3E2B"/>
    <w:rsid w:val="00FA50FC"/>
    <w:rsid w:val="00FB278B"/>
    <w:rsid w:val="00FB6E58"/>
    <w:rsid w:val="00FD4510"/>
    <w:rsid w:val="00FD781C"/>
    <w:rsid w:val="00FE0E89"/>
    <w:rsid w:val="00FE1AC9"/>
    <w:rsid w:val="00FE5EC7"/>
    <w:rsid w:val="00FF5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FCFCD5F"/>
  <w15:chartTrackingRefBased/>
  <w15:docId w15:val="{5BEAD8CD-58BF-49DF-9CF1-066AABFA8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83390"/>
    <w:pPr>
      <w:spacing w:before="120" w:after="60"/>
    </w:pPr>
    <w:rPr>
      <w:rFonts w:ascii="Book Antiqua" w:hAnsi="Book Antiqua"/>
      <w:sz w:val="22"/>
    </w:rPr>
  </w:style>
  <w:style w:type="paragraph" w:styleId="Heading1">
    <w:name w:val="heading 1"/>
    <w:basedOn w:val="Normal"/>
    <w:next w:val="Normal"/>
    <w:qFormat/>
    <w:rsid w:val="00A22E79"/>
    <w:pPr>
      <w:keepNext/>
      <w:keepLines/>
      <w:numPr>
        <w:numId w:val="13"/>
      </w:numPr>
      <w:spacing w:before="0" w:after="240"/>
      <w:outlineLvl w:val="0"/>
    </w:pPr>
    <w:rPr>
      <w:rFonts w:ascii="Frutiger Bold" w:hAnsi="Frutiger Bold"/>
      <w:kern w:val="28"/>
    </w:rPr>
  </w:style>
  <w:style w:type="paragraph" w:styleId="Heading2">
    <w:name w:val="heading 2"/>
    <w:basedOn w:val="Normal"/>
    <w:next w:val="Normal"/>
    <w:qFormat/>
    <w:rsid w:val="00A22E79"/>
    <w:pPr>
      <w:keepNext/>
      <w:spacing w:before="240"/>
      <w:outlineLvl w:val="1"/>
    </w:pPr>
    <w:rPr>
      <w:rFonts w:ascii="Arial" w:hAnsi="Arial" w:cs="Arial"/>
      <w:b/>
      <w:bCs/>
      <w:iCs/>
      <w:sz w:val="24"/>
      <w:szCs w:val="28"/>
    </w:rPr>
  </w:style>
  <w:style w:type="paragraph" w:styleId="Heading3">
    <w:name w:val="heading 3"/>
    <w:aliases w:val="h3"/>
    <w:basedOn w:val="Normal"/>
    <w:next w:val="Normal"/>
    <w:qFormat/>
    <w:rsid w:val="00A22E79"/>
    <w:pPr>
      <w:keepNext/>
      <w:keepLines/>
      <w:numPr>
        <w:ilvl w:val="2"/>
        <w:numId w:val="13"/>
      </w:numPr>
      <w:outlineLvl w:val="2"/>
    </w:pPr>
    <w:rPr>
      <w:rFonts w:ascii="Arial" w:hAnsi="Arial"/>
      <w:b/>
      <w:szCs w:val="22"/>
    </w:rPr>
  </w:style>
  <w:style w:type="paragraph" w:styleId="Heading4">
    <w:name w:val="heading 4"/>
    <w:aliases w:val="h4"/>
    <w:basedOn w:val="Normal"/>
    <w:next w:val="Normal"/>
    <w:qFormat/>
    <w:rsid w:val="00A22E79"/>
    <w:pPr>
      <w:keepNext/>
      <w:keepLines/>
      <w:numPr>
        <w:ilvl w:val="3"/>
        <w:numId w:val="13"/>
      </w:numPr>
      <w:outlineLvl w:val="3"/>
    </w:pPr>
    <w:rPr>
      <w:rFonts w:ascii="Arial" w:hAnsi="Arial"/>
      <w:i/>
      <w:sz w:val="18"/>
    </w:rPr>
  </w:style>
  <w:style w:type="paragraph" w:styleId="Heading5">
    <w:name w:val="heading 5"/>
    <w:basedOn w:val="Normal"/>
    <w:next w:val="Normal"/>
    <w:qFormat/>
    <w:rsid w:val="00DE0926"/>
    <w:pPr>
      <w:spacing w:before="24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EB35DB"/>
    <w:pPr>
      <w:tabs>
        <w:tab w:val="center" w:pos="4320"/>
        <w:tab w:val="right" w:pos="8640"/>
      </w:tabs>
      <w:spacing w:before="0" w:after="0"/>
      <w:jc w:val="right"/>
    </w:pPr>
    <w:rPr>
      <w:sz w:val="26"/>
    </w:rPr>
  </w:style>
  <w:style w:type="paragraph" w:styleId="Footer">
    <w:name w:val="footer"/>
    <w:basedOn w:val="Normal"/>
    <w:rsid w:val="008412CC"/>
    <w:pPr>
      <w:tabs>
        <w:tab w:val="center" w:pos="4320"/>
        <w:tab w:val="right" w:pos="8640"/>
      </w:tabs>
    </w:pPr>
    <w:rPr>
      <w:sz w:val="14"/>
      <w:lang w:val="en-CA"/>
    </w:rPr>
  </w:style>
  <w:style w:type="table" w:styleId="TableGrid">
    <w:name w:val="Table Grid"/>
    <w:basedOn w:val="TableNormal"/>
    <w:rsid w:val="00561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447754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625998"/>
  </w:style>
  <w:style w:type="paragraph" w:customStyle="1" w:styleId="3Column">
    <w:name w:val="3 Column"/>
    <w:basedOn w:val="Footer"/>
    <w:rsid w:val="008412CC"/>
    <w:pPr>
      <w:tabs>
        <w:tab w:val="clear" w:pos="4320"/>
        <w:tab w:val="clear" w:pos="8640"/>
        <w:tab w:val="left" w:pos="2448"/>
        <w:tab w:val="left" w:pos="6624"/>
      </w:tabs>
    </w:pPr>
  </w:style>
  <w:style w:type="paragraph" w:customStyle="1" w:styleId="4Column">
    <w:name w:val="4 Column"/>
    <w:basedOn w:val="Footer"/>
    <w:rsid w:val="008412CC"/>
    <w:pPr>
      <w:tabs>
        <w:tab w:val="clear" w:pos="4320"/>
        <w:tab w:val="clear" w:pos="8640"/>
        <w:tab w:val="left" w:pos="2160"/>
        <w:tab w:val="left" w:pos="4752"/>
        <w:tab w:val="left" w:pos="6624"/>
      </w:tabs>
    </w:pPr>
  </w:style>
  <w:style w:type="paragraph" w:customStyle="1" w:styleId="Filename">
    <w:name w:val="Filename"/>
    <w:basedOn w:val="Normal"/>
    <w:rsid w:val="00EB35DB"/>
    <w:pPr>
      <w:spacing w:before="360" w:after="0"/>
    </w:pPr>
    <w:rPr>
      <w:sz w:val="12"/>
    </w:rPr>
  </w:style>
  <w:style w:type="paragraph" w:customStyle="1" w:styleId="Logo">
    <w:name w:val="Logo"/>
    <w:basedOn w:val="Header"/>
    <w:rsid w:val="00EB0D94"/>
    <w:pPr>
      <w:jc w:val="left"/>
    </w:pPr>
  </w:style>
  <w:style w:type="paragraph" w:customStyle="1" w:styleId="MacroTag2">
    <w:name w:val="MacroTag2"/>
    <w:basedOn w:val="Normal"/>
    <w:rsid w:val="00DE0926"/>
    <w:pPr>
      <w:spacing w:before="0" w:after="0" w:line="220" w:lineRule="exact"/>
    </w:pPr>
    <w:rPr>
      <w:rFonts w:ascii="Frutiger Light" w:hAnsi="Frutiger Light"/>
      <w:sz w:val="16"/>
    </w:rPr>
  </w:style>
  <w:style w:type="paragraph" w:customStyle="1" w:styleId="MacroText2">
    <w:name w:val="MacroText2"/>
    <w:basedOn w:val="Normal"/>
    <w:rsid w:val="00DE0926"/>
    <w:pPr>
      <w:spacing w:before="0" w:after="0"/>
    </w:pPr>
  </w:style>
  <w:style w:type="paragraph" w:customStyle="1" w:styleId="Rule">
    <w:name w:val="Rule"/>
    <w:basedOn w:val="MacroTag2"/>
    <w:rsid w:val="00DE0926"/>
    <w:rPr>
      <w:rFonts w:ascii="Frutiger Roman" w:hAnsi="Frutiger Roman"/>
      <w:sz w:val="14"/>
    </w:rPr>
  </w:style>
  <w:style w:type="paragraph" w:customStyle="1" w:styleId="RevDescription">
    <w:name w:val="RevDescription"/>
    <w:basedOn w:val="Normal"/>
    <w:rsid w:val="00A22E79"/>
    <w:pPr>
      <w:numPr>
        <w:ilvl w:val="5"/>
        <w:numId w:val="13"/>
      </w:numPr>
      <w:spacing w:before="60"/>
    </w:pPr>
  </w:style>
  <w:style w:type="paragraph" w:customStyle="1" w:styleId="DrawingNo">
    <w:name w:val="DrawingNo"/>
    <w:basedOn w:val="Heading5"/>
    <w:next w:val="RevDescription"/>
    <w:rsid w:val="00A22E79"/>
    <w:pPr>
      <w:keepNext/>
      <w:numPr>
        <w:ilvl w:val="4"/>
        <w:numId w:val="13"/>
      </w:numPr>
      <w:spacing w:before="120"/>
    </w:pPr>
    <w:rPr>
      <w:b w:val="0"/>
      <w:bCs w:val="0"/>
      <w:i w:val="0"/>
      <w:iCs w:val="0"/>
      <w:sz w:val="22"/>
      <w:szCs w:val="20"/>
      <w:u w:val="single"/>
    </w:rPr>
  </w:style>
  <w:style w:type="paragraph" w:customStyle="1" w:styleId="DrawingList">
    <w:name w:val="DrawingList"/>
    <w:basedOn w:val="Normal"/>
    <w:rsid w:val="00DE0926"/>
    <w:pPr>
      <w:tabs>
        <w:tab w:val="left" w:pos="2160"/>
      </w:tabs>
      <w:spacing w:before="60"/>
      <w:ind w:left="2160" w:hanging="2160"/>
    </w:pPr>
  </w:style>
  <w:style w:type="paragraph" w:customStyle="1" w:styleId="candy">
    <w:name w:val="candy."/>
    <w:rsid w:val="00B27A01"/>
    <w:rPr>
      <w:rFonts w:ascii="Book Antiqua" w:hAnsi="Book Antiqua"/>
    </w:rPr>
  </w:style>
  <w:style w:type="paragraph" w:styleId="ListParagraph">
    <w:name w:val="List Paragraph"/>
    <w:basedOn w:val="Normal"/>
    <w:uiPriority w:val="34"/>
    <w:qFormat/>
    <w:rsid w:val="0008008B"/>
    <w:pPr>
      <w:ind w:left="720"/>
      <w:contextualSpacing/>
    </w:pPr>
  </w:style>
  <w:style w:type="paragraph" w:customStyle="1" w:styleId="Input">
    <w:name w:val="Input"/>
    <w:basedOn w:val="Normal"/>
    <w:rsid w:val="0020647B"/>
    <w:pPr>
      <w:spacing w:before="0" w:after="0"/>
    </w:pPr>
    <w:rPr>
      <w:sz w:val="20"/>
    </w:rPr>
  </w:style>
  <w:style w:type="paragraph" w:customStyle="1" w:styleId="ProjectNo">
    <w:name w:val="ProjectNo"/>
    <w:basedOn w:val="Normal"/>
    <w:rsid w:val="0020647B"/>
    <w:pPr>
      <w:spacing w:before="0" w:after="0"/>
    </w:pPr>
    <w:rPr>
      <w:rFonts w:ascii="Frutiger Light" w:hAnsi="Frutiger Light"/>
      <w:sz w:val="16"/>
    </w:rPr>
  </w:style>
  <w:style w:type="table" w:customStyle="1" w:styleId="TableGrid1">
    <w:name w:val="Table Grid1"/>
    <w:basedOn w:val="TableNormal"/>
    <w:next w:val="TableGrid"/>
    <w:uiPriority w:val="39"/>
    <w:semiHidden/>
    <w:unhideWhenUsed/>
    <w:rsid w:val="001722F9"/>
    <w:rPr>
      <w:rFonts w:ascii="Roboto Light" w:eastAsiaTheme="minorHAnsi" w:hAnsi="Roboto Light" w:cstheme="minorBidi"/>
      <w:sz w:val="22"/>
      <w:szCs w:val="22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933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ngenium\Templates\Southfield\Revisio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1301CF-CA13-4DCB-BC5B-4417E99A4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Revision</Template>
  <TotalTime>6396</TotalTime>
  <Pages>4</Pages>
  <Words>622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Revision Write-Up</vt:lpstr>
    </vt:vector>
  </TitlesOfParts>
  <Manager>Candy Galindo</Manager>
  <Company>Giffels, Inc.</Company>
  <LinksUpToDate>false</LinksUpToDate>
  <CharactersWithSpaces>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Revision Write-Up</dc:title>
  <dc:subject/>
  <dc:creator>Candy Jo Galindo</dc:creator>
  <cp:keywords/>
  <dc:description/>
  <cp:lastModifiedBy>Steve Caladiao</cp:lastModifiedBy>
  <cp:revision>265</cp:revision>
  <cp:lastPrinted>2020-09-17T03:21:00Z</cp:lastPrinted>
  <dcterms:created xsi:type="dcterms:W3CDTF">2015-03-15T17:26:00Z</dcterms:created>
  <dcterms:modified xsi:type="dcterms:W3CDTF">2021-02-19T14:04:00Z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I">
    <vt:lpwstr>04.04.2005</vt:lpwstr>
  </property>
</Properties>
</file>